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3EB9" w14:textId="77777777" w:rsidR="00F16F2C" w:rsidRPr="00EB01CF" w:rsidRDefault="00F16F2C" w:rsidP="00F16F2C">
      <w:pPr>
        <w:spacing w:after="0" w:line="240" w:lineRule="auto"/>
        <w:rPr>
          <w:rFonts w:ascii="Times New Roman" w:hAnsi="Times New Roman" w:cs="Times New Roman"/>
          <w:color w:val="FF0000"/>
          <w:sz w:val="22"/>
          <w:szCs w:val="22"/>
          <w:lang w:val="en-GB"/>
        </w:rPr>
      </w:pPr>
    </w:p>
    <w:p w14:paraId="6BDEFA06" w14:textId="77777777" w:rsidR="00F16F2C" w:rsidRPr="00EB01CF" w:rsidRDefault="00F16F2C" w:rsidP="00F16F2C">
      <w:pPr>
        <w:tabs>
          <w:tab w:val="left" w:pos="8137"/>
        </w:tabs>
        <w:spacing w:before="60" w:after="60" w:line="240" w:lineRule="auto"/>
        <w:jc w:val="center"/>
        <w:rPr>
          <w:rFonts w:ascii="Times New Roman" w:eastAsia="Times New Roman" w:hAnsi="Times New Roman" w:cs="Times New Roman"/>
          <w:b/>
          <w:bCs/>
          <w:sz w:val="22"/>
          <w:szCs w:val="22"/>
          <w:lang w:val="en-GB"/>
        </w:rPr>
      </w:pPr>
      <w:r w:rsidRPr="00EB01CF">
        <w:rPr>
          <w:rFonts w:ascii="Times New Roman" w:eastAsia="Times New Roman" w:hAnsi="Times New Roman" w:cs="Times New Roman"/>
          <w:b/>
          <w:bCs/>
          <w:sz w:val="22"/>
          <w:szCs w:val="22"/>
          <w:lang w:val="en-GB"/>
        </w:rPr>
        <w:t>TECHNICAL SPECIFICATION</w:t>
      </w:r>
    </w:p>
    <w:p w14:paraId="6722EFFC" w14:textId="77777777" w:rsidR="00F16F2C" w:rsidRPr="009D541C" w:rsidRDefault="00F16F2C" w:rsidP="00F16F2C">
      <w:pPr>
        <w:tabs>
          <w:tab w:val="right" w:leader="underscore" w:pos="8640"/>
        </w:tabs>
        <w:spacing w:after="0" w:line="240" w:lineRule="auto"/>
        <w:jc w:val="center"/>
        <w:rPr>
          <w:rFonts w:ascii="Times New Roman" w:eastAsia="Times New Roman" w:hAnsi="Times New Roman" w:cs="Times New Roman"/>
          <w:b/>
          <w:sz w:val="22"/>
          <w:szCs w:val="22"/>
          <w:lang w:val="en-US" w:eastAsia="en-US"/>
        </w:rPr>
      </w:pPr>
    </w:p>
    <w:p w14:paraId="425D734F" w14:textId="59BA60E9" w:rsidR="00F16F2C" w:rsidRPr="009D541C" w:rsidRDefault="00F16F2C" w:rsidP="0095138C">
      <w:pPr>
        <w:tabs>
          <w:tab w:val="left" w:pos="284"/>
        </w:tabs>
        <w:spacing w:before="60" w:after="60" w:line="240" w:lineRule="auto"/>
        <w:contextualSpacing/>
        <w:jc w:val="center"/>
        <w:rPr>
          <w:rFonts w:ascii="Times New Roman" w:eastAsia="Times New Roman" w:hAnsi="Times New Roman" w:cs="Times New Roman"/>
          <w:b/>
          <w:bCs/>
          <w:sz w:val="22"/>
          <w:szCs w:val="22"/>
          <w:lang w:val="en-US"/>
        </w:rPr>
      </w:pPr>
      <w:r w:rsidRPr="009D541C">
        <w:rPr>
          <w:rFonts w:ascii="Times New Roman" w:eastAsia="Times New Roman" w:hAnsi="Times New Roman" w:cs="Times New Roman"/>
          <w:b/>
          <w:bCs/>
          <w:sz w:val="22"/>
          <w:szCs w:val="22"/>
          <w:lang w:val="en-US"/>
        </w:rPr>
        <w:t>(</w:t>
      </w:r>
      <w:r w:rsidR="00823768" w:rsidRPr="009D541C">
        <w:rPr>
          <w:rFonts w:ascii="Times New Roman" w:eastAsia="Times New Roman" w:hAnsi="Times New Roman" w:cs="Times New Roman"/>
          <w:b/>
          <w:bCs/>
          <w:sz w:val="22"/>
          <w:szCs w:val="22"/>
          <w:lang w:val="en-US"/>
        </w:rPr>
        <w:t>PU-14145/25</w:t>
      </w:r>
      <w:r w:rsidRPr="009D541C">
        <w:rPr>
          <w:rFonts w:ascii="Times New Roman" w:eastAsia="Times New Roman" w:hAnsi="Times New Roman" w:cs="Times New Roman"/>
          <w:b/>
          <w:bCs/>
          <w:sz w:val="22"/>
          <w:szCs w:val="22"/>
          <w:lang w:val="en-US"/>
        </w:rPr>
        <w:t>) [ITP25] High-capacity brine production and dispensing equipment</w:t>
      </w:r>
    </w:p>
    <w:p w14:paraId="5391D48F" w14:textId="77777777" w:rsidR="00F16F2C" w:rsidRPr="009D541C" w:rsidRDefault="00F16F2C" w:rsidP="00F16F2C">
      <w:pPr>
        <w:tabs>
          <w:tab w:val="left" w:pos="284"/>
        </w:tabs>
        <w:spacing w:before="60" w:after="60" w:line="240" w:lineRule="auto"/>
        <w:contextualSpacing/>
        <w:jc w:val="center"/>
        <w:rPr>
          <w:rFonts w:ascii="Times New Roman" w:eastAsia="Calibri" w:hAnsi="Times New Roman" w:cs="Times New Roman"/>
          <w:b/>
          <w:bCs/>
          <w:sz w:val="22"/>
          <w:szCs w:val="22"/>
          <w:lang w:val="en-US" w:eastAsia="en-US"/>
        </w:rPr>
      </w:pPr>
    </w:p>
    <w:p w14:paraId="1C9464E4" w14:textId="77777777" w:rsidR="00F16F2C" w:rsidRPr="009D541C" w:rsidRDefault="00F16F2C" w:rsidP="00F16F2C">
      <w:pPr>
        <w:numPr>
          <w:ilvl w:val="0"/>
          <w:numId w:val="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2"/>
          <w:szCs w:val="22"/>
          <w:lang w:val="en-US" w:eastAsia="en-US"/>
        </w:rPr>
      </w:pPr>
      <w:r w:rsidRPr="009D541C">
        <w:rPr>
          <w:rFonts w:ascii="Times New Roman" w:eastAsia="Calibri" w:hAnsi="Times New Roman" w:cs="Times New Roman"/>
          <w:b/>
          <w:sz w:val="22"/>
          <w:szCs w:val="22"/>
          <w:lang w:val="en-US" w:eastAsia="en-US"/>
        </w:rPr>
        <w:t>TERMS AND ABBREVIATIONS</w:t>
      </w:r>
    </w:p>
    <w:p w14:paraId="03EF4ABC" w14:textId="77777777"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 xml:space="preserve">1.1. Purchaser </w:t>
      </w:r>
      <w:r w:rsidRPr="009D541C">
        <w:rPr>
          <w:rFonts w:ascii="Times New Roman" w:eastAsia="Times New Roman" w:hAnsi="Times New Roman" w:cs="Times New Roman"/>
          <w:sz w:val="22"/>
          <w:szCs w:val="22"/>
          <w:lang w:val="en-US" w:eastAsia="en-GB"/>
        </w:rPr>
        <w:t xml:space="preserve">– AB </w:t>
      </w:r>
      <w:proofErr w:type="spellStart"/>
      <w:r w:rsidRPr="009D541C">
        <w:rPr>
          <w:rFonts w:ascii="Times New Roman" w:eastAsia="Times New Roman" w:hAnsi="Times New Roman" w:cs="Times New Roman"/>
          <w:sz w:val="22"/>
          <w:szCs w:val="22"/>
          <w:lang w:val="en-US" w:eastAsia="en-GB"/>
        </w:rPr>
        <w:t>Kelių</w:t>
      </w:r>
      <w:proofErr w:type="spellEnd"/>
      <w:r w:rsidRPr="009D541C">
        <w:rPr>
          <w:rFonts w:ascii="Times New Roman" w:eastAsia="Times New Roman" w:hAnsi="Times New Roman" w:cs="Times New Roman"/>
          <w:sz w:val="22"/>
          <w:szCs w:val="22"/>
          <w:lang w:val="en-US" w:eastAsia="en-GB"/>
        </w:rPr>
        <w:t xml:space="preserve"> </w:t>
      </w:r>
      <w:proofErr w:type="spellStart"/>
      <w:r w:rsidRPr="009D541C">
        <w:rPr>
          <w:rFonts w:ascii="Times New Roman" w:eastAsia="Times New Roman" w:hAnsi="Times New Roman" w:cs="Times New Roman"/>
          <w:sz w:val="22"/>
          <w:szCs w:val="22"/>
          <w:lang w:val="en-US" w:eastAsia="en-GB"/>
        </w:rPr>
        <w:t>priežiūra</w:t>
      </w:r>
      <w:proofErr w:type="spellEnd"/>
      <w:r w:rsidRPr="009D541C">
        <w:rPr>
          <w:rFonts w:ascii="Times New Roman" w:eastAsia="Times New Roman" w:hAnsi="Times New Roman" w:cs="Times New Roman"/>
          <w:sz w:val="22"/>
          <w:szCs w:val="22"/>
          <w:lang w:val="en-US" w:eastAsia="en-GB"/>
        </w:rPr>
        <w:t>.</w:t>
      </w:r>
    </w:p>
    <w:p w14:paraId="0E12C1DA" w14:textId="77777777"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 xml:space="preserve">1.2. Supplier </w:t>
      </w:r>
      <w:r w:rsidRPr="009D541C">
        <w:rPr>
          <w:rFonts w:ascii="Times New Roman" w:eastAsia="Times New Roman" w:hAnsi="Times New Roman" w:cs="Times New Roman"/>
          <w:sz w:val="22"/>
          <w:szCs w:val="22"/>
          <w:lang w:val="en-US" w:eastAsia="en-GB"/>
        </w:rPr>
        <w:t>– an economic entity – a natural person, private legal entity, public legal entity, other organizations and their divisions, or a group of such persons with whom the Purchaser enters into a Contract.</w:t>
      </w:r>
    </w:p>
    <w:p w14:paraId="00A37A7A" w14:textId="77777777"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1.3</w:t>
      </w:r>
      <w:r w:rsidRPr="009D541C">
        <w:rPr>
          <w:rFonts w:ascii="Times New Roman" w:eastAsia="Times New Roman" w:hAnsi="Times New Roman" w:cs="Times New Roman"/>
          <w:sz w:val="22"/>
          <w:szCs w:val="22"/>
          <w:lang w:val="en-US" w:eastAsia="en-GB"/>
        </w:rPr>
        <w:t>.</w:t>
      </w:r>
      <w:r w:rsidRPr="009D541C">
        <w:rPr>
          <w:rFonts w:ascii="Times New Roman" w:eastAsia="Times New Roman" w:hAnsi="Times New Roman" w:cs="Times New Roman"/>
          <w:b/>
          <w:bCs/>
          <w:sz w:val="22"/>
          <w:szCs w:val="22"/>
          <w:lang w:val="en-US" w:eastAsia="en-GB"/>
        </w:rPr>
        <w:t xml:space="preserve"> Contract</w:t>
      </w:r>
      <w:r w:rsidRPr="009D541C">
        <w:rPr>
          <w:rFonts w:ascii="Times New Roman" w:eastAsia="Times New Roman" w:hAnsi="Times New Roman" w:cs="Times New Roman"/>
          <w:sz w:val="22"/>
          <w:szCs w:val="22"/>
          <w:lang w:val="en-US" w:eastAsia="en-GB"/>
        </w:rPr>
        <w:t xml:space="preserve"> – a contract concluded between the Supplier and the Purchaser regarding the Subject of the Procurement.</w:t>
      </w:r>
    </w:p>
    <w:p w14:paraId="1A9E493A" w14:textId="6806FD71"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1.4.</w:t>
      </w:r>
      <w:r w:rsidRPr="009D541C">
        <w:rPr>
          <w:rFonts w:ascii="Times New Roman" w:eastAsia="Times New Roman" w:hAnsi="Times New Roman" w:cs="Times New Roman"/>
          <w:sz w:val="22"/>
          <w:szCs w:val="22"/>
          <w:lang w:val="en-US" w:eastAsia="en-GB"/>
        </w:rPr>
        <w:t xml:space="preserve"> </w:t>
      </w:r>
      <w:r w:rsidRPr="009D541C">
        <w:rPr>
          <w:rFonts w:ascii="Times New Roman" w:eastAsia="Times New Roman" w:hAnsi="Times New Roman" w:cs="Times New Roman"/>
          <w:b/>
          <w:bCs/>
          <w:sz w:val="22"/>
          <w:szCs w:val="22"/>
          <w:lang w:val="en-US" w:eastAsia="en-GB"/>
        </w:rPr>
        <w:t>Name of the Subject of the Procurement</w:t>
      </w:r>
      <w:r w:rsidRPr="009D541C">
        <w:rPr>
          <w:rFonts w:ascii="Times New Roman" w:eastAsia="Times New Roman" w:hAnsi="Times New Roman" w:cs="Times New Roman"/>
          <w:sz w:val="22"/>
          <w:szCs w:val="22"/>
          <w:lang w:val="en-US" w:eastAsia="en-GB"/>
        </w:rPr>
        <w:t xml:space="preserve"> – </w:t>
      </w:r>
      <w:r w:rsidRPr="009D541C">
        <w:rPr>
          <w:rFonts w:ascii="Times New Roman" w:eastAsia="Times New Roman" w:hAnsi="Times New Roman" w:cs="Times New Roman"/>
          <w:sz w:val="22"/>
          <w:szCs w:val="22"/>
          <w:lang w:val="en-US"/>
        </w:rPr>
        <w:t>High-capacity brine production and dispensing equipment</w:t>
      </w:r>
      <w:r w:rsidRPr="009D541C">
        <w:rPr>
          <w:rFonts w:ascii="Times New Roman" w:eastAsia="Times New Roman" w:hAnsi="Times New Roman" w:cs="Times New Roman"/>
          <w:sz w:val="22"/>
          <w:szCs w:val="22"/>
          <w:lang w:val="en-US" w:eastAsia="en-GB"/>
        </w:rPr>
        <w:t xml:space="preserve"> (hereinafter – the </w:t>
      </w:r>
      <w:r w:rsidRPr="009D541C">
        <w:rPr>
          <w:rFonts w:ascii="Times New Roman" w:eastAsia="Times New Roman" w:hAnsi="Times New Roman" w:cs="Times New Roman"/>
          <w:b/>
          <w:bCs/>
          <w:sz w:val="22"/>
          <w:szCs w:val="22"/>
          <w:lang w:val="en-US" w:eastAsia="en-GB"/>
        </w:rPr>
        <w:t>Goods/Item</w:t>
      </w:r>
      <w:r w:rsidRPr="009D541C">
        <w:rPr>
          <w:rFonts w:ascii="Times New Roman" w:eastAsia="Times New Roman" w:hAnsi="Times New Roman" w:cs="Times New Roman"/>
          <w:sz w:val="22"/>
          <w:szCs w:val="22"/>
          <w:lang w:val="en-US" w:eastAsia="en-GB"/>
        </w:rPr>
        <w:t xml:space="preserve"> or the </w:t>
      </w:r>
      <w:r w:rsidRPr="009D541C">
        <w:rPr>
          <w:rFonts w:ascii="Times New Roman" w:eastAsia="Times New Roman" w:hAnsi="Times New Roman" w:cs="Times New Roman"/>
          <w:b/>
          <w:bCs/>
          <w:sz w:val="22"/>
          <w:szCs w:val="22"/>
          <w:lang w:val="en-US" w:eastAsia="en-GB"/>
        </w:rPr>
        <w:t>Equipment</w:t>
      </w:r>
      <w:r w:rsidRPr="009D541C">
        <w:rPr>
          <w:rFonts w:ascii="Times New Roman" w:eastAsia="Times New Roman" w:hAnsi="Times New Roman" w:cs="Times New Roman"/>
          <w:sz w:val="22"/>
          <w:szCs w:val="22"/>
          <w:lang w:val="en-US" w:eastAsia="en-GB"/>
        </w:rPr>
        <w:t>).</w:t>
      </w:r>
    </w:p>
    <w:p w14:paraId="6FBA4053" w14:textId="77777777" w:rsidR="00F16F2C" w:rsidRPr="009D541C" w:rsidRDefault="00F16F2C" w:rsidP="00F16F2C">
      <w:pPr>
        <w:numPr>
          <w:ilvl w:val="0"/>
          <w:numId w:val="1"/>
        </w:numPr>
        <w:pBdr>
          <w:top w:val="single" w:sz="8" w:space="1" w:color="auto"/>
          <w:bottom w:val="single" w:sz="8" w:space="1" w:color="auto"/>
        </w:pBdr>
        <w:tabs>
          <w:tab w:val="left" w:pos="284"/>
        </w:tabs>
        <w:spacing w:after="0" w:line="240" w:lineRule="auto"/>
        <w:ind w:left="0" w:hanging="3"/>
        <w:contextualSpacing/>
        <w:jc w:val="both"/>
        <w:rPr>
          <w:rFonts w:ascii="Times New Roman" w:eastAsia="Calibri" w:hAnsi="Times New Roman" w:cs="Times New Roman"/>
          <w:b/>
          <w:sz w:val="22"/>
          <w:szCs w:val="22"/>
          <w:lang w:val="en-US" w:eastAsia="en-US"/>
        </w:rPr>
      </w:pPr>
      <w:r w:rsidRPr="009D541C">
        <w:rPr>
          <w:rFonts w:ascii="Times New Roman" w:eastAsia="Times New Roman" w:hAnsi="Times New Roman" w:cs="Times New Roman"/>
          <w:b/>
          <w:bCs/>
          <w:sz w:val="22"/>
          <w:szCs w:val="22"/>
          <w:lang w:val="en-US"/>
        </w:rPr>
        <w:t>DESCRIPTION, SCOPE, AND REQUIREMENTS OF THE SUBJECT OF THE PROCUREMENT</w:t>
      </w:r>
    </w:p>
    <w:p w14:paraId="3D79A797" w14:textId="6AADC222" w:rsidR="009254BA" w:rsidRPr="009D541C" w:rsidRDefault="009254BA" w:rsidP="00F16F2C">
      <w:pPr>
        <w:numPr>
          <w:ilvl w:val="1"/>
          <w:numId w:val="1"/>
        </w:numPr>
        <w:tabs>
          <w:tab w:val="left" w:pos="426"/>
          <w:tab w:val="left" w:pos="709"/>
        </w:tabs>
        <w:spacing w:after="0" w:line="240" w:lineRule="auto"/>
        <w:ind w:left="0" w:firstLine="0"/>
        <w:contextualSpacing/>
        <w:rPr>
          <w:rFonts w:ascii="Times New Roman" w:eastAsia="Calibri" w:hAnsi="Times New Roman" w:cs="Times New Roman"/>
          <w:iCs/>
          <w:sz w:val="22"/>
          <w:szCs w:val="22"/>
          <w:lang w:val="en-US" w:eastAsia="en-US"/>
        </w:rPr>
      </w:pPr>
      <w:r w:rsidRPr="009D541C">
        <w:rPr>
          <w:rFonts w:ascii="Times New Roman" w:eastAsia="Calibri" w:hAnsi="Times New Roman" w:cs="Times New Roman"/>
          <w:sz w:val="22"/>
          <w:szCs w:val="22"/>
          <w:lang w:val="en-US" w:eastAsia="en-US"/>
        </w:rPr>
        <w:t>The Subject of procurement is not divided into parts.</w:t>
      </w:r>
    </w:p>
    <w:p w14:paraId="1993EA8C" w14:textId="7F1F288A" w:rsidR="00F16F2C" w:rsidRPr="009D541C" w:rsidRDefault="00F16F2C" w:rsidP="00F16F2C">
      <w:pPr>
        <w:numPr>
          <w:ilvl w:val="1"/>
          <w:numId w:val="1"/>
        </w:numPr>
        <w:tabs>
          <w:tab w:val="left" w:pos="426"/>
          <w:tab w:val="left" w:pos="709"/>
        </w:tabs>
        <w:spacing w:after="0" w:line="240" w:lineRule="auto"/>
        <w:ind w:left="0" w:firstLine="0"/>
        <w:contextualSpacing/>
        <w:rPr>
          <w:rFonts w:ascii="Times New Roman" w:eastAsia="Calibri" w:hAnsi="Times New Roman" w:cs="Times New Roman"/>
          <w:iCs/>
          <w:sz w:val="22"/>
          <w:szCs w:val="22"/>
          <w:lang w:val="en-US" w:eastAsia="en-US"/>
        </w:rPr>
      </w:pPr>
      <w:r w:rsidRPr="009D541C">
        <w:rPr>
          <w:rFonts w:ascii="Times New Roman" w:eastAsia="Calibri" w:hAnsi="Times New Roman" w:cs="Times New Roman"/>
          <w:sz w:val="22"/>
          <w:szCs w:val="22"/>
          <w:lang w:val="en-US" w:eastAsia="en-US"/>
        </w:rPr>
        <w:t>Description of the Subject of the Procurement:</w:t>
      </w:r>
      <w:r w:rsidRPr="009D541C">
        <w:rPr>
          <w:rFonts w:ascii="Times New Roman" w:eastAsia="Times New Roman" w:hAnsi="Times New Roman" w:cs="Times New Roman"/>
          <w:kern w:val="28"/>
          <w:sz w:val="22"/>
          <w:szCs w:val="22"/>
          <w:lang w:val="en-US"/>
        </w:rPr>
        <w:t xml:space="preserve"> </w:t>
      </w:r>
    </w:p>
    <w:p w14:paraId="5A99B009" w14:textId="77777777"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 xml:space="preserve">2.2.1. </w:t>
      </w:r>
      <w:r w:rsidRPr="009D541C">
        <w:rPr>
          <w:rFonts w:ascii="Times New Roman" w:eastAsia="Times New Roman" w:hAnsi="Times New Roman" w:cs="Times New Roman"/>
          <w:sz w:val="22"/>
          <w:szCs w:val="22"/>
          <w:lang w:val="en-US" w:eastAsia="en-GB"/>
        </w:rPr>
        <w:t>The Goods must comply with the technical requirements set out in the annexes to these Technical Specifications.</w:t>
      </w:r>
    </w:p>
    <w:p w14:paraId="5503256E" w14:textId="07AEDDC9"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2.2.2.</w:t>
      </w:r>
      <w:r w:rsidRPr="009D541C">
        <w:rPr>
          <w:rFonts w:ascii="Times New Roman" w:eastAsia="Times New Roman" w:hAnsi="Times New Roman" w:cs="Times New Roman"/>
          <w:sz w:val="22"/>
          <w:szCs w:val="22"/>
          <w:lang w:val="en-US" w:eastAsia="en-GB"/>
        </w:rPr>
        <w:t xml:space="preserve"> The Goods must be accompanied (no later than on the date of delivery of the Goods) by: operating and safety instructions in Lithuanian</w:t>
      </w:r>
      <w:r w:rsidR="009254BA" w:rsidRPr="009D541C">
        <w:rPr>
          <w:rFonts w:ascii="Times New Roman" w:eastAsia="Times New Roman" w:hAnsi="Times New Roman" w:cs="Times New Roman"/>
          <w:sz w:val="22"/>
          <w:szCs w:val="22"/>
          <w:lang w:val="en-US" w:eastAsia="en-GB"/>
        </w:rPr>
        <w:t xml:space="preserve"> or English</w:t>
      </w:r>
      <w:r w:rsidRPr="009D541C">
        <w:rPr>
          <w:rFonts w:ascii="Times New Roman" w:eastAsia="Times New Roman" w:hAnsi="Times New Roman" w:cs="Times New Roman"/>
          <w:sz w:val="22"/>
          <w:szCs w:val="22"/>
          <w:lang w:val="en-US" w:eastAsia="en-GB"/>
        </w:rPr>
        <w:t xml:space="preserve">, electrical installation diagrams, </w:t>
      </w:r>
      <w:r w:rsidR="00C403CE" w:rsidRPr="009D541C">
        <w:rPr>
          <w:rFonts w:ascii="Times New Roman" w:eastAsia="Times New Roman" w:hAnsi="Times New Roman" w:cs="Times New Roman"/>
          <w:sz w:val="22"/>
          <w:szCs w:val="22"/>
          <w:lang w:val="en-US" w:eastAsia="en-GB"/>
        </w:rPr>
        <w:t>piping</w:t>
      </w:r>
      <w:r w:rsidRPr="009D541C">
        <w:rPr>
          <w:rFonts w:ascii="Times New Roman" w:eastAsia="Times New Roman" w:hAnsi="Times New Roman" w:cs="Times New Roman"/>
          <w:sz w:val="22"/>
          <w:szCs w:val="22"/>
          <w:lang w:val="en-US" w:eastAsia="en-GB"/>
        </w:rPr>
        <w:t xml:space="preserve"> diagrams, spare parts catalogues, and an EC declaration of conformity.</w:t>
      </w:r>
    </w:p>
    <w:p w14:paraId="40B71F11" w14:textId="77777777"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 xml:space="preserve">2.3. </w:t>
      </w:r>
      <w:r w:rsidRPr="009D541C">
        <w:rPr>
          <w:rFonts w:ascii="Times New Roman" w:eastAsia="Times New Roman" w:hAnsi="Times New Roman" w:cs="Times New Roman"/>
          <w:sz w:val="22"/>
          <w:szCs w:val="22"/>
          <w:lang w:val="en-US" w:eastAsia="en-GB"/>
        </w:rPr>
        <w:t>Scope of the Procurement:</w:t>
      </w:r>
    </w:p>
    <w:p w14:paraId="4C2FAC89" w14:textId="77777777" w:rsidR="00F16F2C" w:rsidRPr="009D541C" w:rsidRDefault="00F16F2C" w:rsidP="00F16F2C">
      <w:pPr>
        <w:tabs>
          <w:tab w:val="left" w:pos="567"/>
        </w:tabs>
        <w:spacing w:before="60" w:after="60" w:line="240" w:lineRule="auto"/>
        <w:contextualSpacing/>
        <w:rPr>
          <w:rFonts w:ascii="Times New Roman" w:eastAsia="Calibri" w:hAnsi="Times New Roman" w:cs="Times New Roman"/>
          <w:sz w:val="22"/>
          <w:szCs w:val="22"/>
          <w:lang w:val="en-US" w:eastAsia="en-US"/>
        </w:rPr>
      </w:pPr>
      <w:bookmarkStart w:id="0" w:name="_Hlk157089753"/>
    </w:p>
    <w:tbl>
      <w:tblPr>
        <w:tblStyle w:val="Lentelstinklelis2"/>
        <w:tblW w:w="9634" w:type="dxa"/>
        <w:jc w:val="center"/>
        <w:tblLook w:val="04A0" w:firstRow="1" w:lastRow="0" w:firstColumn="1" w:lastColumn="0" w:noHBand="0" w:noVBand="1"/>
      </w:tblPr>
      <w:tblGrid>
        <w:gridCol w:w="973"/>
        <w:gridCol w:w="5401"/>
        <w:gridCol w:w="1701"/>
        <w:gridCol w:w="1559"/>
      </w:tblGrid>
      <w:tr w:rsidR="00F16F2C" w:rsidRPr="009D541C" w14:paraId="6DB110E5" w14:textId="77777777" w:rsidTr="009254BA">
        <w:trPr>
          <w:trHeight w:val="502"/>
          <w:jc w:val="center"/>
        </w:trPr>
        <w:tc>
          <w:tcPr>
            <w:tcW w:w="973" w:type="dxa"/>
          </w:tcPr>
          <w:p w14:paraId="43F1A5E0" w14:textId="77777777" w:rsidR="00F16F2C" w:rsidRPr="009D541C" w:rsidRDefault="00F16F2C" w:rsidP="0033552F">
            <w:pPr>
              <w:spacing w:before="60" w:after="60"/>
              <w:rPr>
                <w:rFonts w:ascii="Times New Roman" w:eastAsia="Times New Roman" w:hAnsi="Times New Roman" w:cs="Times New Roman"/>
                <w:lang w:val="en-US"/>
              </w:rPr>
            </w:pPr>
            <w:r w:rsidRPr="009D541C">
              <w:rPr>
                <w:rFonts w:ascii="Times New Roman" w:eastAsia="Times New Roman" w:hAnsi="Times New Roman" w:cs="Times New Roman"/>
                <w:lang w:val="en-US"/>
              </w:rPr>
              <w:t xml:space="preserve">Ser. No </w:t>
            </w:r>
          </w:p>
        </w:tc>
        <w:tc>
          <w:tcPr>
            <w:tcW w:w="5401" w:type="dxa"/>
          </w:tcPr>
          <w:p w14:paraId="28756236" w14:textId="77777777" w:rsidR="00F16F2C" w:rsidRPr="009D541C" w:rsidRDefault="00F16F2C" w:rsidP="0033552F">
            <w:pPr>
              <w:spacing w:before="60" w:after="60"/>
              <w:rPr>
                <w:rFonts w:ascii="Times New Roman" w:eastAsia="Times New Roman" w:hAnsi="Times New Roman" w:cs="Times New Roman"/>
                <w:lang w:val="en-US"/>
              </w:rPr>
            </w:pPr>
            <w:r w:rsidRPr="009D541C">
              <w:rPr>
                <w:rFonts w:ascii="Times New Roman" w:eastAsia="Times New Roman" w:hAnsi="Times New Roman" w:cs="Times New Roman"/>
                <w:lang w:val="en-US"/>
              </w:rPr>
              <w:t xml:space="preserve"> Name of the item</w:t>
            </w:r>
          </w:p>
        </w:tc>
        <w:tc>
          <w:tcPr>
            <w:tcW w:w="1701" w:type="dxa"/>
          </w:tcPr>
          <w:p w14:paraId="3A45714F" w14:textId="77777777" w:rsidR="00F16F2C" w:rsidRPr="009D541C" w:rsidRDefault="00F16F2C" w:rsidP="0033552F">
            <w:pPr>
              <w:spacing w:before="60" w:after="60"/>
              <w:rPr>
                <w:rFonts w:ascii="Times New Roman" w:eastAsia="Times New Roman" w:hAnsi="Times New Roman" w:cs="Times New Roman"/>
                <w:lang w:val="en-US"/>
              </w:rPr>
            </w:pPr>
            <w:r w:rsidRPr="009D541C">
              <w:rPr>
                <w:rFonts w:ascii="Times New Roman" w:eastAsia="Times New Roman" w:hAnsi="Times New Roman" w:cs="Times New Roman"/>
                <w:lang w:val="en-US"/>
              </w:rPr>
              <w:t>Unit of measurement</w:t>
            </w:r>
          </w:p>
        </w:tc>
        <w:tc>
          <w:tcPr>
            <w:tcW w:w="1559" w:type="dxa"/>
          </w:tcPr>
          <w:p w14:paraId="1518A650" w14:textId="77777777" w:rsidR="00F16F2C" w:rsidRPr="009D541C" w:rsidRDefault="00000000" w:rsidP="0033552F">
            <w:pPr>
              <w:spacing w:before="60" w:after="60"/>
              <w:rPr>
                <w:rFonts w:ascii="Times New Roman" w:eastAsia="Times New Roman" w:hAnsi="Times New Roman" w:cs="Times New Roman"/>
                <w:lang w:val="en-US"/>
              </w:rPr>
            </w:pPr>
            <w:sdt>
              <w:sdtPr>
                <w:rPr>
                  <w:rFonts w:ascii="Times New Roman" w:eastAsia="Times New Roman" w:hAnsi="Times New Roman" w:cs="Times New Roman"/>
                  <w:lang w:val="en-US"/>
                </w:rPr>
                <w:alias w:val="PASIRINKTi"/>
                <w:tag w:val="PASIRINKTi"/>
                <w:id w:val="-171564900"/>
                <w:placeholder>
                  <w:docPart w:val="9C1795F6899E4988A2AC5E13D49131D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16F2C" w:rsidRPr="009D541C">
                  <w:rPr>
                    <w:rFonts w:ascii="Times New Roman" w:eastAsia="Times New Roman" w:hAnsi="Times New Roman" w:cs="Times New Roman"/>
                    <w:lang w:val="en-US"/>
                  </w:rPr>
                  <w:t xml:space="preserve">Quantity </w:t>
                </w:r>
              </w:sdtContent>
            </w:sdt>
          </w:p>
        </w:tc>
      </w:tr>
      <w:tr w:rsidR="00F16F2C" w:rsidRPr="009D541C" w14:paraId="14245A83" w14:textId="77777777" w:rsidTr="009254BA">
        <w:trPr>
          <w:trHeight w:val="452"/>
          <w:jc w:val="center"/>
        </w:trPr>
        <w:tc>
          <w:tcPr>
            <w:tcW w:w="973" w:type="dxa"/>
          </w:tcPr>
          <w:p w14:paraId="4659F61E" w14:textId="0F6BC8B9" w:rsidR="00F16F2C" w:rsidRPr="009D541C" w:rsidRDefault="00F16F2C" w:rsidP="00F16F2C">
            <w:pPr>
              <w:spacing w:before="60" w:after="60" w:line="240" w:lineRule="auto"/>
              <w:jc w:val="center"/>
              <w:rPr>
                <w:rFonts w:ascii="Times New Roman" w:eastAsia="Times New Roman" w:hAnsi="Times New Roman" w:cs="Times New Roman"/>
                <w:lang w:val="en-US"/>
              </w:rPr>
            </w:pPr>
            <w:r w:rsidRPr="009D541C">
              <w:rPr>
                <w:rFonts w:ascii="Times New Roman" w:eastAsia="Times New Roman" w:hAnsi="Times New Roman" w:cs="Times New Roman"/>
                <w:lang w:val="en-US"/>
              </w:rPr>
              <w:t>1.</w:t>
            </w:r>
          </w:p>
        </w:tc>
        <w:tc>
          <w:tcPr>
            <w:tcW w:w="5401" w:type="dxa"/>
          </w:tcPr>
          <w:p w14:paraId="5E76F722" w14:textId="66643EA6" w:rsidR="00F16F2C" w:rsidRPr="009D541C" w:rsidRDefault="00F16F2C" w:rsidP="00F16F2C">
            <w:pPr>
              <w:tabs>
                <w:tab w:val="left" w:pos="284"/>
              </w:tabs>
              <w:spacing w:before="60" w:after="60" w:line="240" w:lineRule="auto"/>
              <w:contextualSpacing/>
              <w:jc w:val="center"/>
              <w:rPr>
                <w:rFonts w:ascii="Times New Roman" w:eastAsia="Times New Roman" w:hAnsi="Times New Roman" w:cs="Times New Roman"/>
                <w:sz w:val="22"/>
                <w:szCs w:val="22"/>
                <w:lang w:val="en-US"/>
              </w:rPr>
            </w:pPr>
            <w:r w:rsidRPr="009D541C">
              <w:rPr>
                <w:rFonts w:ascii="Times New Roman" w:eastAsia="Times New Roman" w:hAnsi="Times New Roman" w:cs="Times New Roman"/>
                <w:sz w:val="22"/>
                <w:szCs w:val="22"/>
                <w:lang w:val="en-US"/>
              </w:rPr>
              <w:t>High-capacity brine production and dispensing equipment</w:t>
            </w:r>
          </w:p>
          <w:p w14:paraId="0443A6EE" w14:textId="77777777" w:rsidR="00F16F2C" w:rsidRPr="009D541C" w:rsidRDefault="00F16F2C" w:rsidP="00F16F2C">
            <w:pPr>
              <w:spacing w:before="60" w:after="60" w:line="240" w:lineRule="auto"/>
              <w:jc w:val="center"/>
              <w:rPr>
                <w:rFonts w:ascii="Times New Roman" w:eastAsia="Times New Roman" w:hAnsi="Times New Roman" w:cs="Times New Roman"/>
                <w:lang w:val="en-US"/>
              </w:rPr>
            </w:pPr>
          </w:p>
        </w:tc>
        <w:tc>
          <w:tcPr>
            <w:tcW w:w="1701" w:type="dxa"/>
          </w:tcPr>
          <w:p w14:paraId="3267BD9F" w14:textId="4F8AAB51" w:rsidR="00F16F2C" w:rsidRPr="009D541C" w:rsidRDefault="00F16F2C" w:rsidP="00F16F2C">
            <w:pPr>
              <w:spacing w:before="60" w:after="60" w:line="240" w:lineRule="auto"/>
              <w:jc w:val="center"/>
              <w:rPr>
                <w:rFonts w:ascii="Times New Roman" w:eastAsia="Times New Roman" w:hAnsi="Times New Roman" w:cs="Times New Roman"/>
                <w:lang w:val="en-US"/>
              </w:rPr>
            </w:pPr>
            <w:r w:rsidRPr="009D541C">
              <w:rPr>
                <w:rFonts w:ascii="Times New Roman" w:eastAsia="Times New Roman" w:hAnsi="Times New Roman" w:cs="Times New Roman"/>
                <w:lang w:val="en-US"/>
              </w:rPr>
              <w:t>set</w:t>
            </w:r>
          </w:p>
        </w:tc>
        <w:tc>
          <w:tcPr>
            <w:tcW w:w="1559" w:type="dxa"/>
          </w:tcPr>
          <w:p w14:paraId="50E24956" w14:textId="3517AC74" w:rsidR="00F16F2C" w:rsidRPr="009D541C" w:rsidRDefault="00F16F2C" w:rsidP="00F16F2C">
            <w:pPr>
              <w:spacing w:before="60" w:after="60" w:line="240" w:lineRule="auto"/>
              <w:jc w:val="center"/>
              <w:rPr>
                <w:rFonts w:ascii="Times New Roman" w:eastAsia="Times New Roman" w:hAnsi="Times New Roman" w:cs="Times New Roman"/>
                <w:lang w:val="en-US"/>
              </w:rPr>
            </w:pPr>
            <w:r w:rsidRPr="009D541C">
              <w:rPr>
                <w:rFonts w:ascii="Times New Roman" w:eastAsia="Times New Roman" w:hAnsi="Times New Roman" w:cs="Times New Roman"/>
                <w:lang w:val="en-US"/>
              </w:rPr>
              <w:t>1</w:t>
            </w:r>
          </w:p>
        </w:tc>
      </w:tr>
    </w:tbl>
    <w:p w14:paraId="10C3048F" w14:textId="77777777" w:rsidR="00F16F2C" w:rsidRPr="009D541C" w:rsidRDefault="00F16F2C" w:rsidP="00F16F2C">
      <w:pPr>
        <w:tabs>
          <w:tab w:val="left" w:pos="567"/>
        </w:tabs>
        <w:spacing w:after="0" w:line="240" w:lineRule="auto"/>
        <w:contextualSpacing/>
        <w:jc w:val="both"/>
        <w:rPr>
          <w:rFonts w:ascii="Times New Roman" w:eastAsia="Calibri" w:hAnsi="Times New Roman" w:cs="Times New Roman"/>
          <w:iCs/>
          <w:sz w:val="22"/>
          <w:szCs w:val="22"/>
          <w:highlight w:val="lightGray"/>
          <w:lang w:val="en-US" w:eastAsia="en-US"/>
        </w:rPr>
      </w:pPr>
    </w:p>
    <w:p w14:paraId="2492A9CF" w14:textId="2983FFDC" w:rsidR="00F16F2C" w:rsidRPr="009D541C" w:rsidRDefault="009254BA" w:rsidP="009254BA">
      <w:pPr>
        <w:pStyle w:val="Sraopastraipa"/>
        <w:numPr>
          <w:ilvl w:val="1"/>
          <w:numId w:val="3"/>
        </w:numPr>
        <w:tabs>
          <w:tab w:val="left" w:pos="426"/>
        </w:tabs>
        <w:spacing w:after="0" w:line="240" w:lineRule="auto"/>
        <w:jc w:val="both"/>
        <w:rPr>
          <w:rFonts w:ascii="Times New Roman" w:eastAsia="Calibri" w:hAnsi="Times New Roman" w:cs="Times New Roman"/>
          <w:iCs/>
          <w:sz w:val="22"/>
          <w:szCs w:val="22"/>
          <w:lang w:val="en-US" w:eastAsia="en-US"/>
        </w:rPr>
      </w:pPr>
      <w:r w:rsidRPr="009D541C">
        <w:rPr>
          <w:rFonts w:ascii="Times New Roman" w:eastAsia="Calibri" w:hAnsi="Times New Roman" w:cs="Times New Roman"/>
          <w:iCs/>
          <w:sz w:val="22"/>
          <w:szCs w:val="22"/>
          <w:lang w:val="en-US" w:eastAsia="en-US"/>
        </w:rPr>
        <w:t xml:space="preserve">The Purchaser purchases the Goods without delivery. The Purchaser will collect the Goods at the </w:t>
      </w:r>
      <w:r w:rsidR="00073D27" w:rsidRPr="009D541C">
        <w:rPr>
          <w:rFonts w:ascii="Times New Roman" w:eastAsia="Calibri" w:hAnsi="Times New Roman" w:cs="Times New Roman"/>
          <w:iCs/>
          <w:sz w:val="22"/>
          <w:szCs w:val="22"/>
          <w:lang w:val="en-US" w:eastAsia="en-US"/>
        </w:rPr>
        <w:t>Point of Collection</w:t>
      </w:r>
      <w:r w:rsidRPr="009D541C">
        <w:rPr>
          <w:rFonts w:ascii="Times New Roman" w:eastAsia="Calibri" w:hAnsi="Times New Roman" w:cs="Times New Roman"/>
          <w:iCs/>
          <w:sz w:val="22"/>
          <w:szCs w:val="22"/>
          <w:lang w:val="en-US" w:eastAsia="en-US"/>
        </w:rPr>
        <w:t xml:space="preserve"> specified by the Supplier.</w:t>
      </w:r>
    </w:p>
    <w:bookmarkEnd w:id="0"/>
    <w:p w14:paraId="3758EBE8" w14:textId="73EFFF91" w:rsidR="00F16F2C" w:rsidRPr="009D541C" w:rsidRDefault="00F16F2C" w:rsidP="00F16F2C">
      <w:pPr>
        <w:tabs>
          <w:tab w:val="left" w:pos="567"/>
        </w:tabs>
        <w:spacing w:before="60" w:after="60" w:line="240" w:lineRule="auto"/>
        <w:jc w:val="both"/>
        <w:rPr>
          <w:rFonts w:ascii="Times New Roman" w:eastAsia="Times New Roman" w:hAnsi="Times New Roman" w:cs="Times New Roman"/>
          <w:b/>
          <w:bCs/>
          <w:iCs/>
          <w:sz w:val="22"/>
          <w:szCs w:val="22"/>
          <w:lang w:val="en-US"/>
        </w:rPr>
      </w:pPr>
      <w:r w:rsidRPr="009D541C">
        <w:rPr>
          <w:rFonts w:ascii="Times New Roman" w:eastAsia="Times New Roman" w:hAnsi="Times New Roman" w:cs="Times New Roman"/>
          <w:b/>
          <w:bCs/>
          <w:iCs/>
          <w:sz w:val="22"/>
          <w:szCs w:val="22"/>
          <w:lang w:val="en-US"/>
        </w:rPr>
        <w:t xml:space="preserve">2.5. </w:t>
      </w:r>
      <w:r w:rsidR="006003C3" w:rsidRPr="009D541C">
        <w:rPr>
          <w:rFonts w:ascii="Times New Roman" w:eastAsia="Times New Roman" w:hAnsi="Times New Roman" w:cs="Times New Roman"/>
          <w:iCs/>
          <w:sz w:val="22"/>
          <w:szCs w:val="22"/>
          <w:lang w:val="en-US"/>
        </w:rPr>
        <w:t>The Supplier must be either the Manufacturer of the proposed Item or provide a power of attorney or another document confirming the Supplier’s right to supply and service this equipment.</w:t>
      </w:r>
    </w:p>
    <w:p w14:paraId="695EE571" w14:textId="77777777" w:rsidR="00F16F2C" w:rsidRPr="00EB01CF" w:rsidRDefault="00F16F2C" w:rsidP="00F16F2C">
      <w:pPr>
        <w:pStyle w:val="Sraopastraipa"/>
        <w:numPr>
          <w:ilvl w:val="0"/>
          <w:numId w:val="2"/>
        </w:numPr>
        <w:pBdr>
          <w:top w:val="single" w:sz="8" w:space="1" w:color="auto"/>
          <w:bottom w:val="single" w:sz="8" w:space="1" w:color="auto"/>
        </w:pBdr>
        <w:tabs>
          <w:tab w:val="left" w:pos="284"/>
        </w:tabs>
        <w:spacing w:before="60" w:after="60" w:line="240" w:lineRule="auto"/>
        <w:ind w:left="0" w:firstLine="0"/>
        <w:jc w:val="both"/>
        <w:rPr>
          <w:rFonts w:ascii="Times New Roman" w:eastAsia="Times New Roman" w:hAnsi="Times New Roman" w:cs="Times New Roman"/>
          <w:b/>
          <w:sz w:val="22"/>
          <w:szCs w:val="22"/>
          <w:lang w:val="en-GB"/>
        </w:rPr>
      </w:pPr>
      <w:r w:rsidRPr="00EB01CF">
        <w:rPr>
          <w:rFonts w:ascii="Times New Roman" w:eastAsia="Times New Roman" w:hAnsi="Times New Roman" w:cs="Times New Roman"/>
          <w:b/>
          <w:bCs/>
          <w:sz w:val="22"/>
          <w:szCs w:val="22"/>
          <w:lang w:val="en-GB"/>
        </w:rPr>
        <w:t>PROCEDURE AND TERMS FOR THE FULFILLMENT OF CONTRACTUAL OBLIGATIONS</w:t>
      </w:r>
    </w:p>
    <w:p w14:paraId="25A6741E" w14:textId="77777777" w:rsidR="00F16F2C" w:rsidRPr="00EB01CF" w:rsidRDefault="00F16F2C" w:rsidP="00F16F2C">
      <w:pPr>
        <w:tabs>
          <w:tab w:val="left" w:pos="426"/>
        </w:tabs>
        <w:spacing w:after="0" w:line="240" w:lineRule="auto"/>
        <w:contextualSpacing/>
        <w:jc w:val="both"/>
        <w:rPr>
          <w:rFonts w:ascii="Times New Roman" w:eastAsia="Calibri" w:hAnsi="Times New Roman" w:cs="Times New Roman"/>
          <w:b/>
          <w:bCs/>
          <w:sz w:val="22"/>
          <w:szCs w:val="22"/>
          <w:lang w:val="en-GB" w:eastAsia="en-US"/>
        </w:rPr>
      </w:pPr>
      <w:r w:rsidRPr="00EB01CF">
        <w:rPr>
          <w:rFonts w:ascii="Times New Roman" w:eastAsia="Calibri" w:hAnsi="Times New Roman" w:cs="Times New Roman"/>
          <w:b/>
          <w:bCs/>
          <w:sz w:val="22"/>
          <w:szCs w:val="22"/>
          <w:lang w:val="en-GB" w:eastAsia="en-US"/>
        </w:rPr>
        <w:t xml:space="preserve">3.1. The goods must be ready for collection from the supplier's designated collection point no later than </w:t>
      </w:r>
    </w:p>
    <w:p w14:paraId="1D226535" w14:textId="7DC15745" w:rsidR="00F16F2C" w:rsidRPr="00EB01CF" w:rsidRDefault="00F16F2C" w:rsidP="00F16F2C">
      <w:pPr>
        <w:tabs>
          <w:tab w:val="left" w:pos="426"/>
        </w:tabs>
        <w:spacing w:after="0" w:line="240" w:lineRule="auto"/>
        <w:contextualSpacing/>
        <w:jc w:val="both"/>
        <w:rPr>
          <w:rFonts w:ascii="Times New Roman" w:eastAsia="Calibri" w:hAnsi="Times New Roman" w:cs="Times New Roman"/>
          <w:sz w:val="22"/>
          <w:szCs w:val="22"/>
          <w:lang w:val="en-GB" w:eastAsia="en-US"/>
        </w:rPr>
      </w:pPr>
      <w:r w:rsidRPr="00EB01CF">
        <w:rPr>
          <w:rFonts w:ascii="Times New Roman" w:eastAsia="Calibri" w:hAnsi="Times New Roman" w:cs="Times New Roman"/>
          <w:b/>
          <w:bCs/>
          <w:sz w:val="22"/>
          <w:szCs w:val="22"/>
          <w:lang w:val="en-GB" w:eastAsia="en-US"/>
        </w:rPr>
        <w:t>100 calendar days from the date of entry into force of the contract.</w:t>
      </w:r>
    </w:p>
    <w:p w14:paraId="4B917546" w14:textId="77777777" w:rsidR="00F16F2C" w:rsidRPr="00EB01CF" w:rsidRDefault="00F16F2C" w:rsidP="00F16F2C">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b/>
          <w:color w:val="00B050"/>
          <w:sz w:val="22"/>
          <w:szCs w:val="22"/>
          <w:lang w:val="en-GB"/>
        </w:rPr>
      </w:pPr>
      <w:r w:rsidRPr="00EB01CF">
        <w:rPr>
          <w:rFonts w:ascii="Times New Roman" w:eastAsia="Times New Roman" w:hAnsi="Times New Roman" w:cs="Times New Roman"/>
          <w:b/>
          <w:color w:val="00B050"/>
          <w:sz w:val="22"/>
          <w:szCs w:val="22"/>
          <w:lang w:val="en-GB"/>
        </w:rPr>
        <w:t xml:space="preserve">4. </w:t>
      </w:r>
      <w:r w:rsidRPr="00EB01CF">
        <w:rPr>
          <w:rFonts w:ascii="Times New Roman" w:eastAsia="Times New Roman" w:hAnsi="Times New Roman" w:cs="Times New Roman"/>
          <w:b/>
          <w:bCs/>
          <w:color w:val="00B050"/>
          <w:sz w:val="22"/>
          <w:szCs w:val="22"/>
          <w:lang w:val="en-GB"/>
        </w:rPr>
        <w:t>ENVIRONMENTAL REQUIREMENTS</w:t>
      </w:r>
    </w:p>
    <w:p w14:paraId="264CE229"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 xml:space="preserve">The Purchaser seeks to ensure that its and the </w:t>
      </w:r>
      <w:proofErr w:type="gramStart"/>
      <w:r w:rsidRPr="00EB01CF">
        <w:rPr>
          <w:rFonts w:ascii="Times New Roman" w:eastAsia="Times New Roman" w:hAnsi="Times New Roman" w:cs="Times New Roman"/>
          <w:color w:val="00B050"/>
          <w:sz w:val="22"/>
          <w:szCs w:val="22"/>
          <w:lang w:val="en-GB"/>
        </w:rPr>
        <w:t>Supplier‘</w:t>
      </w:r>
      <w:proofErr w:type="gramEnd"/>
      <w:r w:rsidRPr="00EB01CF">
        <w:rPr>
          <w:rFonts w:ascii="Times New Roman" w:eastAsia="Times New Roman" w:hAnsi="Times New Roman" w:cs="Times New Roman"/>
          <w:color w:val="00B050"/>
          <w:sz w:val="22"/>
          <w:szCs w:val="22"/>
          <w:lang w:val="en-GB"/>
        </w:rPr>
        <w:t>s actions have as little impact on the environment as possible, therefore:</w:t>
      </w:r>
    </w:p>
    <w:p w14:paraId="6E8D0FAA"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4.1.  During the public procurement and contract performance, communication between the Supplier and the Purchaser shall be carried out only by electronic means (CPP IS means, telephone, e-mail, etc.);</w:t>
      </w:r>
    </w:p>
    <w:p w14:paraId="349EE59E"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4.2.  All documentation related to the performance of the Contract shall be provided to the Purchaser and the Supplier by electronic means (e-mail, etc.);</w:t>
      </w:r>
    </w:p>
    <w:p w14:paraId="4EDBB7CA"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4.3. The Contract shall be signed only by electronic means (electronic signature).</w:t>
      </w:r>
    </w:p>
    <w:p w14:paraId="5E268E9B"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4.4. The Supplier shall undertake to reduce paper consumption, refrain from unnecessary copying and printing of documents, and if office supplies are used, they must be made from recycled raw materials or suitable for recycling.</w:t>
      </w:r>
    </w:p>
    <w:p w14:paraId="0839C26E"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4.5.  If the purchased Goods are to be delivered or transferred in secondary packaging, they must comply with the minimum environmental protection criteria set for packaging, unless this is contrary to hygiene standards. Packaging must be considered recyclable packaging in accordance with the provisions of the Republic of Lithuania Law on Environmental Pollution Tax.</w:t>
      </w:r>
    </w:p>
    <w:p w14:paraId="1F313749" w14:textId="77777777" w:rsidR="00F16F2C" w:rsidRPr="00EB01CF" w:rsidRDefault="00F16F2C" w:rsidP="00F16F2C">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2"/>
          <w:szCs w:val="22"/>
          <w:lang w:val="en-GB"/>
        </w:rPr>
      </w:pPr>
      <w:r w:rsidRPr="00EB01CF">
        <w:rPr>
          <w:rFonts w:ascii="Times New Roman" w:eastAsia="Times New Roman" w:hAnsi="Times New Roman" w:cs="Times New Roman"/>
          <w:b/>
          <w:sz w:val="22"/>
          <w:szCs w:val="22"/>
          <w:lang w:val="en-GB"/>
        </w:rPr>
        <w:lastRenderedPageBreak/>
        <w:t>5. ANNEXES</w:t>
      </w:r>
    </w:p>
    <w:p w14:paraId="3E22C00A" w14:textId="77777777" w:rsidR="00F16F2C" w:rsidRPr="00EB01CF" w:rsidRDefault="00F16F2C" w:rsidP="00F16F2C">
      <w:pPr>
        <w:spacing w:before="60" w:after="60" w:line="240" w:lineRule="auto"/>
        <w:rPr>
          <w:rFonts w:ascii="Times New Roman" w:eastAsia="Times New Roman" w:hAnsi="Times New Roman" w:cs="Times New Roman"/>
          <w:sz w:val="22"/>
          <w:szCs w:val="22"/>
          <w:lang w:val="en-GB"/>
        </w:rPr>
      </w:pPr>
      <w:r w:rsidRPr="00EB01CF">
        <w:rPr>
          <w:rFonts w:ascii="Times New Roman" w:eastAsia="Times New Roman" w:hAnsi="Times New Roman" w:cs="Times New Roman"/>
          <w:iCs/>
          <w:sz w:val="22"/>
          <w:szCs w:val="22"/>
          <w:lang w:val="en-GB"/>
        </w:rPr>
        <w:t xml:space="preserve">Annex 1 – Technical parameters </w:t>
      </w:r>
    </w:p>
    <w:p w14:paraId="562E1546" w14:textId="77777777" w:rsidR="00F16F2C" w:rsidRPr="00EB01CF" w:rsidRDefault="00F16F2C" w:rsidP="00F16F2C">
      <w:pPr>
        <w:spacing w:before="60" w:after="60" w:line="240" w:lineRule="auto"/>
        <w:jc w:val="center"/>
        <w:rPr>
          <w:rFonts w:ascii="Times New Roman" w:eastAsia="Times New Roman" w:hAnsi="Times New Roman" w:cs="Times New Roman"/>
          <w:i/>
          <w:sz w:val="22"/>
          <w:szCs w:val="22"/>
          <w:lang w:val="en-GB"/>
        </w:rPr>
      </w:pPr>
      <w:r w:rsidRPr="00EB01CF">
        <w:rPr>
          <w:rFonts w:ascii="Times New Roman" w:eastAsia="Times New Roman" w:hAnsi="Times New Roman" w:cs="Times New Roman"/>
          <w:i/>
          <w:sz w:val="22"/>
          <w:szCs w:val="22"/>
          <w:lang w:val="en-GB"/>
        </w:rPr>
        <w:t>__________</w:t>
      </w:r>
    </w:p>
    <w:p w14:paraId="40F30FDF" w14:textId="77777777" w:rsidR="00F16F2C" w:rsidRPr="00EB01CF" w:rsidRDefault="00F16F2C" w:rsidP="00F16F2C">
      <w:pPr>
        <w:spacing w:before="60" w:after="60" w:line="240" w:lineRule="auto"/>
        <w:jc w:val="both"/>
        <w:rPr>
          <w:rFonts w:ascii="Times New Roman" w:eastAsia="Times New Roman" w:hAnsi="Times New Roman" w:cs="Times New Roman"/>
          <w:i/>
          <w:sz w:val="22"/>
          <w:szCs w:val="22"/>
          <w:lang w:val="en-GB"/>
        </w:rPr>
      </w:pPr>
      <w:r w:rsidRPr="00EB01CF">
        <w:rPr>
          <w:rFonts w:ascii="Times New Roman" w:eastAsia="Times New Roman" w:hAnsi="Times New Roman" w:cs="Times New Roman"/>
          <w:b/>
          <w:bCs/>
          <w:i/>
          <w:iCs/>
          <w:sz w:val="22"/>
          <w:szCs w:val="22"/>
          <w:lang w:val="en-GB"/>
        </w:rPr>
        <w:t>All references in the procurement document to a standard, technical certificate or general technical specifications mean that the contracting authority will accept evidence of equivalent measures from other participants.</w:t>
      </w:r>
      <w:r w:rsidRPr="00EB01CF">
        <w:rPr>
          <w:rFonts w:ascii="Times New Roman" w:eastAsia="Times New Roman" w:hAnsi="Times New Roman" w:cs="Times New Roman"/>
          <w:i/>
          <w:iCs/>
          <w:sz w:val="22"/>
          <w:szCs w:val="22"/>
          <w:lang w:val="en-GB"/>
        </w:rPr>
        <w:t xml:space="preserve"> If the specification refers to a specific model or source of supply, a specific process characteristic of the goods or services supplied by a particular supplier, or a trademark, patent, types, specific origin or production, which would give certain entities or certain products an advantage or lead to their rejection, an equivalent object to that specified may be submitted. If an equivalent object is offered, the supplier undertakes to submit/justify/prove its equivalence to the object specified in the document.</w:t>
      </w:r>
    </w:p>
    <w:p w14:paraId="47B4B800"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7B03B79B"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8A7ACD1"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39DC357"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65BAC48"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EC13AFA"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2900B19E"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258EC5FE"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59495BB"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2A4E6C04"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BC98B0C"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9029F95"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7D63531"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7617E602"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F437531"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4EDF130"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73325C4"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CA2DB3C"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7F234F02"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E58F3A0"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7D80D4B"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621CEE3"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4610C4B"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94CF51B"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A74CCE8"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5551892"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21C420B"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5358674"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8374498"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44E98E0"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E374CDC"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93059F1"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073E76A"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D121D9C"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C5C57B6"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0805D013"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F4ADD6E"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5ED3187" w14:textId="77777777" w:rsidR="00F16F2C"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2366D56" w14:textId="77777777" w:rsidR="009D541C" w:rsidRDefault="009D541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2420599" w14:textId="77777777" w:rsidR="009D541C" w:rsidRDefault="009D541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26FD876" w14:textId="77777777" w:rsidR="009D541C" w:rsidRDefault="009D541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2E2E3F9" w14:textId="77777777" w:rsidR="009D541C" w:rsidRDefault="009D541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75FA3C38" w14:textId="77777777" w:rsidR="009D541C" w:rsidRPr="00EB01CF" w:rsidRDefault="009D541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791ED0C"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743FB980"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r w:rsidRPr="00EB01CF">
        <w:rPr>
          <w:rFonts w:ascii="Times New Roman" w:eastAsia="Times New Roman" w:hAnsi="Times New Roman" w:cs="Times New Roman"/>
          <w:sz w:val="22"/>
          <w:szCs w:val="22"/>
          <w:lang w:val="en-GB" w:eastAsia="en-US"/>
        </w:rPr>
        <w:lastRenderedPageBreak/>
        <w:t xml:space="preserve">Annex 1 to the Technical Specification </w:t>
      </w:r>
    </w:p>
    <w:p w14:paraId="4BBC6307" w14:textId="77777777" w:rsidR="00F16F2C" w:rsidRPr="00EB01CF" w:rsidRDefault="00F16F2C" w:rsidP="00F16F2C">
      <w:pPr>
        <w:tabs>
          <w:tab w:val="right" w:leader="underscore" w:pos="8640"/>
        </w:tabs>
        <w:spacing w:after="0" w:line="240" w:lineRule="auto"/>
        <w:jc w:val="center"/>
        <w:rPr>
          <w:rFonts w:ascii="Times New Roman" w:eastAsia="Times New Roman" w:hAnsi="Times New Roman" w:cs="Times New Roman"/>
          <w:sz w:val="22"/>
          <w:szCs w:val="22"/>
          <w:lang w:val="en-GB" w:eastAsia="en-US"/>
        </w:rPr>
      </w:pPr>
    </w:p>
    <w:p w14:paraId="152FE361" w14:textId="77777777" w:rsidR="00F16F2C" w:rsidRPr="00EB01CF" w:rsidRDefault="00F16F2C" w:rsidP="00F16F2C">
      <w:pPr>
        <w:tabs>
          <w:tab w:val="right" w:leader="underscore" w:pos="8640"/>
        </w:tabs>
        <w:spacing w:after="0" w:line="240" w:lineRule="auto"/>
        <w:jc w:val="center"/>
        <w:rPr>
          <w:rFonts w:ascii="Times New Roman" w:eastAsia="Times New Roman" w:hAnsi="Times New Roman" w:cs="Times New Roman"/>
          <w:b/>
          <w:sz w:val="22"/>
          <w:szCs w:val="22"/>
          <w:lang w:val="en-GB" w:eastAsia="en-US"/>
        </w:rPr>
      </w:pPr>
      <w:r w:rsidRPr="00EB01CF">
        <w:rPr>
          <w:rFonts w:ascii="Times New Roman" w:eastAsia="Times New Roman" w:hAnsi="Times New Roman" w:cs="Times New Roman"/>
          <w:b/>
          <w:sz w:val="22"/>
          <w:szCs w:val="22"/>
          <w:lang w:val="en-GB" w:eastAsia="en-US"/>
        </w:rPr>
        <w:t>TECHNICAL PARAMETERS</w:t>
      </w:r>
    </w:p>
    <w:p w14:paraId="009D5B8B" w14:textId="77777777" w:rsidR="00F16F2C" w:rsidRPr="00EB01CF" w:rsidRDefault="00F16F2C" w:rsidP="00F16F2C">
      <w:pPr>
        <w:tabs>
          <w:tab w:val="right" w:leader="underscore" w:pos="8640"/>
        </w:tabs>
        <w:spacing w:after="0" w:line="240" w:lineRule="auto"/>
        <w:jc w:val="center"/>
        <w:rPr>
          <w:rFonts w:ascii="Times New Roman" w:eastAsia="Times New Roman" w:hAnsi="Times New Roman" w:cs="Times New Roman"/>
          <w:b/>
          <w:sz w:val="22"/>
          <w:szCs w:val="22"/>
          <w:lang w:val="en-GB" w:eastAsia="en-US"/>
        </w:rPr>
      </w:pPr>
    </w:p>
    <w:p w14:paraId="04D25499" w14:textId="0906821E" w:rsidR="0095138C" w:rsidRPr="00EB01CF" w:rsidRDefault="0095138C" w:rsidP="0095138C">
      <w:pPr>
        <w:tabs>
          <w:tab w:val="left" w:pos="284"/>
        </w:tabs>
        <w:spacing w:before="60" w:after="60" w:line="240" w:lineRule="auto"/>
        <w:contextualSpacing/>
        <w:jc w:val="center"/>
        <w:rPr>
          <w:rFonts w:ascii="Times New Roman" w:eastAsia="Times New Roman" w:hAnsi="Times New Roman" w:cs="Times New Roman"/>
          <w:b/>
          <w:bCs/>
          <w:sz w:val="22"/>
          <w:szCs w:val="22"/>
          <w:lang w:val="en-GB"/>
        </w:rPr>
      </w:pPr>
      <w:r w:rsidRPr="00EB01CF">
        <w:rPr>
          <w:rFonts w:ascii="Times New Roman" w:eastAsia="Times New Roman" w:hAnsi="Times New Roman" w:cs="Times New Roman"/>
          <w:b/>
          <w:bCs/>
          <w:sz w:val="22"/>
          <w:szCs w:val="22"/>
          <w:lang w:val="en-GB"/>
        </w:rPr>
        <w:t>(</w:t>
      </w:r>
      <w:r w:rsidRPr="00EB01CF">
        <w:rPr>
          <w:rFonts w:ascii="Times New Roman" w:eastAsia="Times New Roman" w:hAnsi="Times New Roman" w:cs="Times New Roman"/>
          <w:b/>
          <w:bCs/>
          <w:sz w:val="22"/>
          <w:szCs w:val="22"/>
        </w:rPr>
        <w:t>PU-14145/25</w:t>
      </w:r>
      <w:r w:rsidRPr="00EB01CF">
        <w:rPr>
          <w:rFonts w:ascii="Times New Roman" w:eastAsia="Times New Roman" w:hAnsi="Times New Roman" w:cs="Times New Roman"/>
          <w:b/>
          <w:bCs/>
          <w:sz w:val="22"/>
          <w:szCs w:val="22"/>
          <w:lang w:val="en-GB"/>
        </w:rPr>
        <w:t xml:space="preserve">) [ITP25] </w:t>
      </w:r>
      <w:proofErr w:type="spellStart"/>
      <w:r w:rsidRPr="00EB01CF">
        <w:rPr>
          <w:rFonts w:ascii="Times New Roman" w:eastAsia="Times New Roman" w:hAnsi="Times New Roman" w:cs="Times New Roman"/>
          <w:b/>
          <w:bCs/>
          <w:sz w:val="22"/>
          <w:szCs w:val="22"/>
        </w:rPr>
        <w:t>High-capacity</w:t>
      </w:r>
      <w:proofErr w:type="spellEnd"/>
      <w:r w:rsidRPr="00EB01CF">
        <w:rPr>
          <w:rFonts w:ascii="Times New Roman" w:eastAsia="Times New Roman" w:hAnsi="Times New Roman" w:cs="Times New Roman"/>
          <w:b/>
          <w:bCs/>
          <w:sz w:val="22"/>
          <w:szCs w:val="22"/>
        </w:rPr>
        <w:t xml:space="preserve"> </w:t>
      </w:r>
      <w:proofErr w:type="spellStart"/>
      <w:r w:rsidRPr="00EB01CF">
        <w:rPr>
          <w:rFonts w:ascii="Times New Roman" w:eastAsia="Times New Roman" w:hAnsi="Times New Roman" w:cs="Times New Roman"/>
          <w:b/>
          <w:bCs/>
          <w:sz w:val="22"/>
          <w:szCs w:val="22"/>
        </w:rPr>
        <w:t>brine</w:t>
      </w:r>
      <w:proofErr w:type="spellEnd"/>
      <w:r w:rsidRPr="00EB01CF">
        <w:rPr>
          <w:rFonts w:ascii="Times New Roman" w:eastAsia="Times New Roman" w:hAnsi="Times New Roman" w:cs="Times New Roman"/>
          <w:b/>
          <w:bCs/>
          <w:sz w:val="22"/>
          <w:szCs w:val="22"/>
        </w:rPr>
        <w:t xml:space="preserve"> </w:t>
      </w:r>
      <w:proofErr w:type="spellStart"/>
      <w:r w:rsidRPr="00EB01CF">
        <w:rPr>
          <w:rFonts w:ascii="Times New Roman" w:eastAsia="Times New Roman" w:hAnsi="Times New Roman" w:cs="Times New Roman"/>
          <w:b/>
          <w:bCs/>
          <w:sz w:val="22"/>
          <w:szCs w:val="22"/>
        </w:rPr>
        <w:t>production</w:t>
      </w:r>
      <w:proofErr w:type="spellEnd"/>
      <w:r w:rsidRPr="00EB01CF">
        <w:rPr>
          <w:rFonts w:ascii="Times New Roman" w:eastAsia="Times New Roman" w:hAnsi="Times New Roman" w:cs="Times New Roman"/>
          <w:b/>
          <w:bCs/>
          <w:sz w:val="22"/>
          <w:szCs w:val="22"/>
        </w:rPr>
        <w:t xml:space="preserve"> </w:t>
      </w:r>
      <w:proofErr w:type="spellStart"/>
      <w:r w:rsidRPr="00EB01CF">
        <w:rPr>
          <w:rFonts w:ascii="Times New Roman" w:eastAsia="Times New Roman" w:hAnsi="Times New Roman" w:cs="Times New Roman"/>
          <w:b/>
          <w:bCs/>
          <w:sz w:val="22"/>
          <w:szCs w:val="22"/>
        </w:rPr>
        <w:t>and</w:t>
      </w:r>
      <w:proofErr w:type="spellEnd"/>
      <w:r w:rsidRPr="00EB01CF">
        <w:rPr>
          <w:rFonts w:ascii="Times New Roman" w:eastAsia="Times New Roman" w:hAnsi="Times New Roman" w:cs="Times New Roman"/>
          <w:b/>
          <w:bCs/>
          <w:sz w:val="22"/>
          <w:szCs w:val="22"/>
        </w:rPr>
        <w:t xml:space="preserve"> </w:t>
      </w:r>
      <w:proofErr w:type="spellStart"/>
      <w:r w:rsidRPr="00EB01CF">
        <w:rPr>
          <w:rFonts w:ascii="Times New Roman" w:eastAsia="Times New Roman" w:hAnsi="Times New Roman" w:cs="Times New Roman"/>
          <w:b/>
          <w:bCs/>
          <w:sz w:val="22"/>
          <w:szCs w:val="22"/>
        </w:rPr>
        <w:t>dispensing</w:t>
      </w:r>
      <w:proofErr w:type="spellEnd"/>
      <w:r w:rsidRPr="00EB01CF">
        <w:rPr>
          <w:rFonts w:ascii="Times New Roman" w:eastAsia="Times New Roman" w:hAnsi="Times New Roman" w:cs="Times New Roman"/>
          <w:b/>
          <w:bCs/>
          <w:sz w:val="22"/>
          <w:szCs w:val="22"/>
        </w:rPr>
        <w:t xml:space="preserve"> </w:t>
      </w:r>
      <w:proofErr w:type="spellStart"/>
      <w:r w:rsidRPr="00EB01CF">
        <w:rPr>
          <w:rFonts w:ascii="Times New Roman" w:eastAsia="Times New Roman" w:hAnsi="Times New Roman" w:cs="Times New Roman"/>
          <w:b/>
          <w:bCs/>
          <w:sz w:val="22"/>
          <w:szCs w:val="22"/>
        </w:rPr>
        <w:t>equipment</w:t>
      </w:r>
      <w:proofErr w:type="spellEnd"/>
    </w:p>
    <w:p w14:paraId="6932BFED" w14:textId="77777777" w:rsidR="00F16F2C" w:rsidRPr="00EB01CF" w:rsidRDefault="00F16F2C" w:rsidP="00F16F2C">
      <w:pPr>
        <w:tabs>
          <w:tab w:val="right" w:leader="underscore" w:pos="8640"/>
        </w:tabs>
        <w:spacing w:after="0" w:line="240" w:lineRule="auto"/>
        <w:jc w:val="center"/>
        <w:rPr>
          <w:rFonts w:ascii="Times New Roman" w:eastAsia="Times New Roman" w:hAnsi="Times New Roman" w:cs="Times New Roman"/>
          <w:b/>
          <w:sz w:val="22"/>
          <w:szCs w:val="22"/>
          <w:lang w:val="en-GB" w:eastAsia="en-US"/>
        </w:rPr>
      </w:pPr>
    </w:p>
    <w:p w14:paraId="5AF9D012" w14:textId="77777777" w:rsidR="00F16F2C" w:rsidRPr="00EB01CF" w:rsidRDefault="00F16F2C" w:rsidP="00F16F2C">
      <w:pPr>
        <w:shd w:val="clear" w:color="auto" w:fill="FFFFFF"/>
        <w:spacing w:after="0" w:line="240" w:lineRule="auto"/>
        <w:ind w:firstLine="709"/>
        <w:jc w:val="both"/>
        <w:textAlignment w:val="baseline"/>
        <w:rPr>
          <w:rFonts w:ascii="Times New Roman" w:hAnsi="Times New Roman" w:cs="Times New Roman"/>
          <w:b/>
          <w:bCs/>
          <w:sz w:val="22"/>
          <w:szCs w:val="22"/>
          <w:u w:val="single"/>
          <w:lang w:val="en-GB"/>
        </w:rPr>
      </w:pPr>
      <w:r w:rsidRPr="00EB01CF">
        <w:rPr>
          <w:rFonts w:ascii="Times New Roman" w:hAnsi="Times New Roman" w:cs="Times New Roman"/>
          <w:b/>
          <w:bCs/>
          <w:sz w:val="22"/>
          <w:szCs w:val="22"/>
          <w:u w:val="single"/>
          <w:lang w:val="en-GB"/>
        </w:rPr>
        <w:t>The following must be submitted:</w:t>
      </w:r>
    </w:p>
    <w:p w14:paraId="3CB02EBC" w14:textId="77777777" w:rsidR="00F16F2C" w:rsidRPr="00EB01CF" w:rsidRDefault="00F16F2C" w:rsidP="00F16F2C">
      <w:pPr>
        <w:shd w:val="clear" w:color="auto" w:fill="FFFFFF"/>
        <w:spacing w:after="0" w:line="240" w:lineRule="auto"/>
        <w:ind w:firstLine="709"/>
        <w:jc w:val="both"/>
        <w:textAlignment w:val="baseline"/>
        <w:rPr>
          <w:rFonts w:ascii="Times New Roman" w:hAnsi="Times New Roman" w:cs="Times New Roman"/>
          <w:sz w:val="22"/>
          <w:szCs w:val="22"/>
          <w:lang w:val="en-GB"/>
        </w:rPr>
      </w:pPr>
      <w:r w:rsidRPr="00EB01CF">
        <w:rPr>
          <w:rFonts w:ascii="Times New Roman" w:hAnsi="Times New Roman" w:cs="Times New Roman"/>
          <w:sz w:val="22"/>
          <w:szCs w:val="22"/>
          <w:lang w:val="en-GB"/>
        </w:rPr>
        <w:t>Technical documentation from</w:t>
      </w:r>
      <w:r w:rsidRPr="00EB01CF">
        <w:rPr>
          <w:rFonts w:ascii="Times New Roman" w:hAnsi="Times New Roman" w:cs="Times New Roman"/>
          <w:b/>
          <w:bCs/>
          <w:sz w:val="22"/>
          <w:szCs w:val="22"/>
          <w:lang w:val="en-GB"/>
        </w:rPr>
        <w:t xml:space="preserve"> the manufacturer of the Item/Equipment </w:t>
      </w:r>
      <w:r w:rsidRPr="00EB01CF">
        <w:rPr>
          <w:rFonts w:ascii="Times New Roman" w:hAnsi="Times New Roman" w:cs="Times New Roman"/>
          <w:sz w:val="22"/>
          <w:szCs w:val="22"/>
          <w:lang w:val="en-GB"/>
        </w:rPr>
        <w:t xml:space="preserve">(catalogues, brochures) and/or declarations from </w:t>
      </w:r>
      <w:r w:rsidRPr="00EB01CF">
        <w:rPr>
          <w:rFonts w:ascii="Times New Roman" w:hAnsi="Times New Roman" w:cs="Times New Roman"/>
          <w:b/>
          <w:bCs/>
          <w:sz w:val="22"/>
          <w:szCs w:val="22"/>
          <w:lang w:val="en-GB"/>
        </w:rPr>
        <w:t xml:space="preserve">the manufacturer of the Item/Equipment </w:t>
      </w:r>
      <w:r w:rsidRPr="00EB01CF">
        <w:rPr>
          <w:rFonts w:ascii="Times New Roman" w:hAnsi="Times New Roman" w:cs="Times New Roman"/>
          <w:sz w:val="22"/>
          <w:szCs w:val="22"/>
          <w:lang w:val="en-GB"/>
        </w:rPr>
        <w:t xml:space="preserve">(if the manufacturer’s technical documentation does not fully reflect the compliance of the </w:t>
      </w:r>
      <w:r w:rsidRPr="00EB01CF">
        <w:rPr>
          <w:rFonts w:ascii="Times New Roman" w:eastAsia="Times New Roman" w:hAnsi="Times New Roman" w:cs="Times New Roman"/>
          <w:sz w:val="22"/>
          <w:szCs w:val="22"/>
          <w:lang w:val="en-GB" w:eastAsia="en-GB"/>
        </w:rPr>
        <w:t>offered</w:t>
      </w:r>
      <w:r w:rsidRPr="00EB01CF">
        <w:rPr>
          <w:rFonts w:ascii="Times New Roman" w:hAnsi="Times New Roman" w:cs="Times New Roman"/>
          <w:sz w:val="22"/>
          <w:szCs w:val="22"/>
          <w:lang w:val="en-GB"/>
        </w:rPr>
        <w:t xml:space="preserve"> Item/Equipment with the technical specification requirements) and other documents specified in the technical specifications or other equivalent documents proving the compliance of the </w:t>
      </w:r>
      <w:r w:rsidRPr="00EB01CF">
        <w:rPr>
          <w:rFonts w:ascii="Times New Roman" w:eastAsia="Times New Roman" w:hAnsi="Times New Roman" w:cs="Times New Roman"/>
          <w:sz w:val="22"/>
          <w:szCs w:val="22"/>
          <w:lang w:val="en-GB" w:eastAsia="en-GB"/>
        </w:rPr>
        <w:t>offered</w:t>
      </w:r>
      <w:r w:rsidRPr="00EB01CF">
        <w:rPr>
          <w:rFonts w:ascii="Times New Roman" w:hAnsi="Times New Roman" w:cs="Times New Roman"/>
          <w:sz w:val="22"/>
          <w:szCs w:val="22"/>
          <w:lang w:val="en-GB"/>
        </w:rPr>
        <w:t xml:space="preserve"> Item/Equipment with the technical requirements. In these documents, the Supplier must indicate (i.e., clearly mark – highlight in colour and/or indicate with arrows, and/or underline, etc.) the specific locations in the documents provided where the required technical characteristics are described and indicate which point of the technical requirements they comply with.</w:t>
      </w:r>
    </w:p>
    <w:p w14:paraId="4DFDC73A" w14:textId="77777777" w:rsidR="00F16F2C" w:rsidRPr="00EB01CF" w:rsidRDefault="00F16F2C" w:rsidP="00F16F2C">
      <w:pPr>
        <w:shd w:val="clear" w:color="auto" w:fill="FFFFFF"/>
        <w:spacing w:after="0" w:line="240" w:lineRule="auto"/>
        <w:ind w:right="141" w:firstLine="709"/>
        <w:jc w:val="both"/>
        <w:textAlignment w:val="baseline"/>
        <w:rPr>
          <w:rFonts w:ascii="Times New Roman" w:eastAsia="Times New Roman" w:hAnsi="Times New Roman" w:cs="Times New Roman"/>
          <w:i/>
          <w:iCs/>
          <w:sz w:val="22"/>
          <w:szCs w:val="22"/>
          <w:lang w:val="en-GB"/>
        </w:rPr>
      </w:pPr>
      <w:r w:rsidRPr="00EB01CF">
        <w:rPr>
          <w:rFonts w:ascii="Times New Roman" w:eastAsia="Times New Roman" w:hAnsi="Times New Roman" w:cs="Times New Roman"/>
          <w:i/>
          <w:iCs/>
          <w:sz w:val="22"/>
          <w:szCs w:val="22"/>
          <w:lang w:val="en-GB"/>
        </w:rPr>
        <w:t>OR</w:t>
      </w:r>
    </w:p>
    <w:p w14:paraId="1BD0C940" w14:textId="77777777" w:rsidR="00F16F2C" w:rsidRPr="00EB01CF" w:rsidRDefault="00F16F2C" w:rsidP="00F16F2C">
      <w:pPr>
        <w:shd w:val="clear" w:color="auto" w:fill="FFFFFF"/>
        <w:spacing w:after="0" w:line="240" w:lineRule="auto"/>
        <w:ind w:right="141"/>
        <w:jc w:val="both"/>
        <w:textAlignment w:val="baseline"/>
        <w:rPr>
          <w:rFonts w:ascii="Times New Roman" w:eastAsia="Times New Roman" w:hAnsi="Times New Roman" w:cs="Times New Roman"/>
          <w:color w:val="212121"/>
          <w:sz w:val="22"/>
          <w:szCs w:val="22"/>
          <w:lang w:val="en-GB"/>
        </w:rPr>
      </w:pPr>
      <w:r w:rsidRPr="00EB01CF">
        <w:rPr>
          <w:rFonts w:ascii="Times New Roman" w:eastAsia="Times New Roman" w:hAnsi="Times New Roman" w:cs="Times New Roman"/>
          <w:color w:val="212121"/>
          <w:sz w:val="22"/>
          <w:szCs w:val="22"/>
          <w:lang w:val="en-GB"/>
        </w:rPr>
        <w:t xml:space="preserve">links to a publicly accessible website where the Purchaser can verify the authenticity of the data provided, i.e., the compliance of the offered Item/Equipment with technical requirements. If the information provided on the specified website does not correspond to the data declared by the Supplier, the tender must be accompanied by a declaration from </w:t>
      </w:r>
      <w:r w:rsidRPr="00EB01CF">
        <w:rPr>
          <w:rFonts w:ascii="Times New Roman" w:eastAsia="Times New Roman" w:hAnsi="Times New Roman" w:cs="Times New Roman"/>
          <w:b/>
          <w:bCs/>
          <w:color w:val="212121"/>
          <w:sz w:val="22"/>
          <w:szCs w:val="22"/>
          <w:lang w:val="en-GB"/>
        </w:rPr>
        <w:t>the manufacturer of the Item/Equipment</w:t>
      </w:r>
      <w:r w:rsidRPr="00EB01CF">
        <w:rPr>
          <w:rFonts w:ascii="Times New Roman" w:eastAsia="Times New Roman" w:hAnsi="Times New Roman" w:cs="Times New Roman"/>
          <w:color w:val="212121"/>
          <w:sz w:val="22"/>
          <w:szCs w:val="22"/>
          <w:lang w:val="en-GB"/>
        </w:rPr>
        <w:t xml:space="preserve"> or other equivalent documents confirming that the </w:t>
      </w:r>
      <w:r w:rsidRPr="00EB01CF">
        <w:rPr>
          <w:rFonts w:ascii="Times New Roman" w:eastAsia="Times New Roman" w:hAnsi="Times New Roman" w:cs="Times New Roman"/>
          <w:sz w:val="22"/>
          <w:szCs w:val="22"/>
          <w:lang w:val="en-GB" w:eastAsia="en-GB"/>
        </w:rPr>
        <w:t>offered</w:t>
      </w:r>
      <w:r w:rsidRPr="00EB01CF">
        <w:rPr>
          <w:rFonts w:ascii="Times New Roman" w:eastAsia="Times New Roman" w:hAnsi="Times New Roman" w:cs="Times New Roman"/>
          <w:color w:val="212121"/>
          <w:sz w:val="22"/>
          <w:szCs w:val="22"/>
          <w:lang w:val="en-GB"/>
        </w:rPr>
        <w:t xml:space="preserve"> Item/Equipment comply with the technical specification requirements.</w:t>
      </w:r>
    </w:p>
    <w:p w14:paraId="33C5532C" w14:textId="77777777" w:rsidR="00F16F2C" w:rsidRPr="00EB01CF" w:rsidRDefault="00F16F2C" w:rsidP="00F16F2C">
      <w:pPr>
        <w:shd w:val="clear" w:color="auto" w:fill="FFFFFF"/>
        <w:spacing w:after="0" w:line="240" w:lineRule="auto"/>
        <w:ind w:right="141"/>
        <w:jc w:val="both"/>
        <w:textAlignment w:val="baseline"/>
        <w:rPr>
          <w:rFonts w:ascii="Times New Roman" w:eastAsia="Times New Roman" w:hAnsi="Times New Roman" w:cs="Times New Roman"/>
          <w:color w:val="212121"/>
          <w:sz w:val="22"/>
          <w:szCs w:val="22"/>
          <w:lang w:val="en-GB"/>
        </w:rPr>
      </w:pPr>
    </w:p>
    <w:p w14:paraId="34149E4B" w14:textId="77777777" w:rsidR="00F16F2C" w:rsidRPr="00EB01CF" w:rsidRDefault="00F16F2C" w:rsidP="00F16F2C">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lang w:val="en-GB"/>
        </w:rPr>
      </w:pPr>
      <w:r w:rsidRPr="00EB01CF">
        <w:rPr>
          <w:rFonts w:ascii="Times New Roman" w:eastAsia="Times New Roman" w:hAnsi="Times New Roman" w:cs="Times New Roman"/>
          <w:color w:val="212121"/>
          <w:sz w:val="22"/>
          <w:szCs w:val="22"/>
          <w:lang w:val="en-GB"/>
        </w:rPr>
        <w:t xml:space="preserve">The </w:t>
      </w:r>
      <w:proofErr w:type="gramStart"/>
      <w:r w:rsidRPr="00EB01CF">
        <w:rPr>
          <w:rFonts w:ascii="Times New Roman" w:eastAsia="Times New Roman" w:hAnsi="Times New Roman" w:cs="Times New Roman"/>
          <w:color w:val="212121"/>
          <w:sz w:val="22"/>
          <w:szCs w:val="22"/>
          <w:lang w:val="en-GB"/>
        </w:rPr>
        <w:t>Supplier‘</w:t>
      </w:r>
      <w:proofErr w:type="gramEnd"/>
      <w:r w:rsidRPr="00EB01CF">
        <w:rPr>
          <w:rFonts w:ascii="Times New Roman" w:eastAsia="Times New Roman" w:hAnsi="Times New Roman" w:cs="Times New Roman"/>
          <w:color w:val="212121"/>
          <w:sz w:val="22"/>
          <w:szCs w:val="22"/>
          <w:lang w:val="en-GB"/>
        </w:rPr>
        <w:t xml:space="preserve">s declaration shall not be considered equivalent documentation, except in cases where the Supplier is the official representative of the manufacturer of the </w:t>
      </w:r>
      <w:r w:rsidRPr="00EB01CF">
        <w:rPr>
          <w:rFonts w:ascii="Times New Roman" w:eastAsia="Times New Roman" w:hAnsi="Times New Roman" w:cs="Times New Roman"/>
          <w:sz w:val="22"/>
          <w:szCs w:val="22"/>
          <w:lang w:val="en-GB" w:eastAsia="en-GB"/>
        </w:rPr>
        <w:t>offered</w:t>
      </w:r>
      <w:r w:rsidRPr="00EB01CF">
        <w:rPr>
          <w:rFonts w:ascii="Times New Roman" w:eastAsia="Times New Roman" w:hAnsi="Times New Roman" w:cs="Times New Roman"/>
          <w:color w:val="212121"/>
          <w:sz w:val="22"/>
          <w:szCs w:val="22"/>
          <w:lang w:val="en-GB"/>
        </w:rPr>
        <w:t xml:space="preserve"> Item/Equipment.</w:t>
      </w:r>
    </w:p>
    <w:p w14:paraId="16097EE3" w14:textId="77777777" w:rsidR="00F16F2C" w:rsidRPr="00EB01CF" w:rsidRDefault="00F16F2C" w:rsidP="00F16F2C">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lang w:val="en-GB"/>
        </w:rPr>
      </w:pPr>
      <w:r w:rsidRPr="00EB01CF">
        <w:rPr>
          <w:rFonts w:ascii="Times New Roman" w:eastAsia="Times New Roman" w:hAnsi="Times New Roman" w:cs="Times New Roman"/>
          <w:color w:val="212121"/>
          <w:sz w:val="22"/>
          <w:szCs w:val="22"/>
          <w:lang w:val="en-GB"/>
        </w:rPr>
        <w:t xml:space="preserve">In the event that the Supplier (who is not the manufacturer) submits technical documentation and/or declarations prepared by representatives of the manufacturer who have the relevant rights, the Supplier must also submit documents proving the relevant rights of the </w:t>
      </w:r>
      <w:proofErr w:type="gramStart"/>
      <w:r w:rsidRPr="00EB01CF">
        <w:rPr>
          <w:rFonts w:ascii="Times New Roman" w:eastAsia="Times New Roman" w:hAnsi="Times New Roman" w:cs="Times New Roman"/>
          <w:color w:val="212121"/>
          <w:sz w:val="22"/>
          <w:szCs w:val="22"/>
          <w:lang w:val="en-GB"/>
        </w:rPr>
        <w:t>manufacturer‘</w:t>
      </w:r>
      <w:proofErr w:type="gramEnd"/>
      <w:r w:rsidRPr="00EB01CF">
        <w:rPr>
          <w:rFonts w:ascii="Times New Roman" w:eastAsia="Times New Roman" w:hAnsi="Times New Roman" w:cs="Times New Roman"/>
          <w:color w:val="212121"/>
          <w:sz w:val="22"/>
          <w:szCs w:val="22"/>
          <w:lang w:val="en-GB"/>
        </w:rPr>
        <w:t>s representative together with the offer (authorization granted by the manufacturer of the Item/Equipment to prepare/approve technical documentation for the Item/Equipment).</w:t>
      </w:r>
    </w:p>
    <w:p w14:paraId="05558390" w14:textId="77777777" w:rsidR="00F16F2C" w:rsidRPr="00EB01CF" w:rsidRDefault="00F16F2C" w:rsidP="00F16F2C">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lang w:val="en-GB"/>
        </w:rPr>
      </w:pPr>
      <w:r w:rsidRPr="00EB01CF">
        <w:rPr>
          <w:rFonts w:ascii="Times New Roman" w:eastAsia="Times New Roman" w:hAnsi="Times New Roman" w:cs="Times New Roman"/>
          <w:color w:val="212121"/>
          <w:sz w:val="22"/>
          <w:szCs w:val="22"/>
          <w:lang w:val="en-GB"/>
        </w:rPr>
        <w:t>If the technical documentation for the Item/Equipment is prepared by a Supplier who is not the manufacturer and who has not been granted the manufacturer‘s authorization to prepare/approve technical documentation, in such a case the technical documentation prepared by the Supplier itself does not meet the criteria of objectivity, reliability, traceability of information, and other criteria, therefore, during the evaluation of the tender, the Purchaser will consider that the Supplier has only provided declarative information that is not substantiated by objective data and will reject such a tender.</w:t>
      </w:r>
    </w:p>
    <w:p w14:paraId="3CA4EE86" w14:textId="77777777" w:rsidR="00F16F2C" w:rsidRPr="00EB01CF" w:rsidRDefault="00F16F2C" w:rsidP="00F16F2C">
      <w:pPr>
        <w:keepNext/>
        <w:keepLines/>
        <w:spacing w:after="0" w:line="240" w:lineRule="auto"/>
        <w:ind w:firstLine="709"/>
        <w:jc w:val="both"/>
        <w:outlineLvl w:val="1"/>
        <w:rPr>
          <w:rFonts w:ascii="Times New Roman" w:eastAsia="Calibri" w:hAnsi="Times New Roman" w:cs="Times New Roman"/>
          <w:sz w:val="22"/>
          <w:szCs w:val="22"/>
          <w:lang w:val="en-GB"/>
        </w:rPr>
      </w:pPr>
    </w:p>
    <w:p w14:paraId="1E5F61E6" w14:textId="77777777" w:rsidR="00F16F2C" w:rsidRPr="00EB01CF" w:rsidRDefault="00F16F2C" w:rsidP="00F16F2C">
      <w:pPr>
        <w:keepNext/>
        <w:keepLines/>
        <w:spacing w:after="0" w:line="240" w:lineRule="auto"/>
        <w:ind w:firstLine="709"/>
        <w:jc w:val="both"/>
        <w:outlineLvl w:val="1"/>
        <w:rPr>
          <w:rFonts w:ascii="Times New Roman" w:eastAsia="Calibri" w:hAnsi="Times New Roman" w:cs="Times New Roman"/>
          <w:sz w:val="22"/>
          <w:szCs w:val="22"/>
          <w:lang w:val="en-GB"/>
        </w:rPr>
      </w:pPr>
      <w:r w:rsidRPr="00EB01CF">
        <w:rPr>
          <w:rFonts w:ascii="Times New Roman" w:eastAsia="Calibri" w:hAnsi="Times New Roman" w:cs="Times New Roman"/>
          <w:sz w:val="22"/>
          <w:szCs w:val="22"/>
          <w:lang w:val="en-GB"/>
        </w:rPr>
        <w:t xml:space="preserve">Documents (technical documentation of the manufacturer of the Item/Equipment (catalogues, brochures) and/or declarations by the manufacturer of the Item/Equipment or other equivalent documents proving that the </w:t>
      </w:r>
      <w:r w:rsidRPr="00EB01CF">
        <w:rPr>
          <w:rFonts w:ascii="Times New Roman" w:eastAsia="Times New Roman" w:hAnsi="Times New Roman" w:cs="Times New Roman"/>
          <w:sz w:val="22"/>
          <w:szCs w:val="22"/>
          <w:lang w:val="en-GB" w:eastAsia="en-GB"/>
        </w:rPr>
        <w:t>offered</w:t>
      </w:r>
      <w:r w:rsidRPr="00EB01CF">
        <w:rPr>
          <w:rFonts w:ascii="Times New Roman" w:eastAsia="Calibri" w:hAnsi="Times New Roman" w:cs="Times New Roman"/>
          <w:sz w:val="22"/>
          <w:szCs w:val="22"/>
          <w:lang w:val="en-GB"/>
        </w:rPr>
        <w:t xml:space="preserve"> Item/Equipment comply with the technical characteristics) may be submitted in </w:t>
      </w:r>
      <w:r w:rsidRPr="00EB01CF">
        <w:rPr>
          <w:rFonts w:ascii="Times New Roman" w:eastAsia="Calibri" w:hAnsi="Times New Roman" w:cs="Times New Roman"/>
          <w:b/>
          <w:bCs/>
          <w:sz w:val="22"/>
          <w:szCs w:val="22"/>
          <w:lang w:val="en-GB"/>
        </w:rPr>
        <w:t>Lithuanian and/or English</w:t>
      </w:r>
      <w:r w:rsidRPr="00EB01CF">
        <w:rPr>
          <w:rFonts w:ascii="Times New Roman" w:eastAsia="Calibri" w:hAnsi="Times New Roman" w:cs="Times New Roman"/>
          <w:sz w:val="22"/>
          <w:szCs w:val="22"/>
          <w:lang w:val="en-GB"/>
        </w:rPr>
        <w:t xml:space="preserve">. When evaluating the Suppliers’ tenders and at the Purchaser’s request, the Suppliers shall be required to submit the specified documents or parts thereof, translated </w:t>
      </w:r>
      <w:r w:rsidRPr="00EB01CF">
        <w:rPr>
          <w:rFonts w:ascii="Times New Roman" w:eastAsia="Calibri" w:hAnsi="Times New Roman" w:cs="Times New Roman"/>
          <w:b/>
          <w:bCs/>
          <w:sz w:val="22"/>
          <w:szCs w:val="22"/>
          <w:lang w:val="en-GB"/>
        </w:rPr>
        <w:t>into Lithuanian</w:t>
      </w:r>
      <w:r w:rsidRPr="00EB01CF">
        <w:rPr>
          <w:rFonts w:ascii="Times New Roman" w:eastAsia="Calibri" w:hAnsi="Times New Roman" w:cs="Times New Roman"/>
          <w:sz w:val="22"/>
          <w:szCs w:val="22"/>
          <w:lang w:val="en-GB"/>
        </w:rPr>
        <w:t>, and a confirmation of the translation.</w:t>
      </w:r>
    </w:p>
    <w:p w14:paraId="4C3B7884" w14:textId="77777777" w:rsidR="00F16F2C" w:rsidRPr="00EB01CF" w:rsidRDefault="00F16F2C" w:rsidP="00F16F2C">
      <w:pPr>
        <w:keepNext/>
        <w:keepLines/>
        <w:spacing w:after="0" w:line="240" w:lineRule="auto"/>
        <w:ind w:firstLine="709"/>
        <w:jc w:val="both"/>
        <w:outlineLvl w:val="1"/>
        <w:rPr>
          <w:rFonts w:ascii="Times New Roman" w:eastAsia="Calibri" w:hAnsi="Times New Roman" w:cs="Times New Roman"/>
          <w:sz w:val="22"/>
          <w:szCs w:val="22"/>
          <w:lang w:val="en-GB"/>
        </w:rPr>
      </w:pPr>
      <w:r w:rsidRPr="00EB01CF">
        <w:rPr>
          <w:rFonts w:ascii="Times New Roman" w:eastAsia="Calibri" w:hAnsi="Times New Roman" w:cs="Times New Roman"/>
          <w:sz w:val="22"/>
          <w:szCs w:val="22"/>
          <w:lang w:val="en-GB"/>
        </w:rPr>
        <w:t>All specified specific materials, solutions and/or specific names or standards of the Item/Equipment are subject to the “or equivalent” clause. A Supplier offering the Item/Equipment with equivalent characteristics must additionally indicate this in the technical specification and/or tender and prove by reliable means that the offered Item/Equipment is equivalent and fully complies with the requirements set out in the technical specification.</w:t>
      </w:r>
    </w:p>
    <w:p w14:paraId="4C2282B5" w14:textId="77777777" w:rsidR="00D37046" w:rsidRPr="00EB01CF" w:rsidRDefault="00D37046">
      <w:pPr>
        <w:rPr>
          <w:rFonts w:ascii="Times New Roman" w:hAnsi="Times New Roman" w:cs="Times New Roman"/>
        </w:rPr>
      </w:pPr>
    </w:p>
    <w:p w14:paraId="083CBD57" w14:textId="77777777" w:rsidR="0095138C" w:rsidRPr="00EB01CF" w:rsidRDefault="0095138C">
      <w:pPr>
        <w:rPr>
          <w:rFonts w:ascii="Times New Roman" w:hAnsi="Times New Roman" w:cs="Times New Roman"/>
        </w:rPr>
      </w:pPr>
    </w:p>
    <w:p w14:paraId="176088ED" w14:textId="77777777" w:rsidR="0095138C" w:rsidRPr="00EB01CF" w:rsidRDefault="0095138C">
      <w:pPr>
        <w:rPr>
          <w:rFonts w:ascii="Times New Roman" w:hAnsi="Times New Roman" w:cs="Times New Roman"/>
        </w:rPr>
      </w:pPr>
    </w:p>
    <w:p w14:paraId="3AFDDC55" w14:textId="77777777" w:rsidR="0095138C" w:rsidRPr="00EB01CF" w:rsidRDefault="0095138C">
      <w:pPr>
        <w:rPr>
          <w:rFonts w:ascii="Times New Roman" w:hAnsi="Times New Roman" w:cs="Times New Roman"/>
        </w:rPr>
      </w:pPr>
    </w:p>
    <w:tbl>
      <w:tblPr>
        <w:tblStyle w:val="Lentelstinklelis"/>
        <w:tblW w:w="0" w:type="auto"/>
        <w:jc w:val="center"/>
        <w:tblLook w:val="04A0" w:firstRow="1" w:lastRow="0" w:firstColumn="1" w:lastColumn="0" w:noHBand="0" w:noVBand="1"/>
      </w:tblPr>
      <w:tblGrid>
        <w:gridCol w:w="623"/>
        <w:gridCol w:w="2295"/>
        <w:gridCol w:w="4122"/>
        <w:gridCol w:w="2588"/>
      </w:tblGrid>
      <w:tr w:rsidR="000526D8" w:rsidRPr="00236CB7" w14:paraId="17126E79" w14:textId="77777777" w:rsidTr="00017787">
        <w:trPr>
          <w:trHeight w:val="703"/>
          <w:jc w:val="center"/>
        </w:trPr>
        <w:tc>
          <w:tcPr>
            <w:tcW w:w="623" w:type="dxa"/>
            <w:vAlign w:val="center"/>
          </w:tcPr>
          <w:p w14:paraId="4AF22FDE" w14:textId="11364676" w:rsidR="000526D8" w:rsidRPr="00236CB7" w:rsidRDefault="0043726B" w:rsidP="000526D8">
            <w:pPr>
              <w:pStyle w:val="Sraopastraipa"/>
              <w:ind w:left="0"/>
              <w:jc w:val="center"/>
              <w:rPr>
                <w:rFonts w:ascii="Times New Roman" w:hAnsi="Times New Roman" w:cs="Times New Roman"/>
                <w:i/>
                <w:iCs/>
                <w:lang w:val="en-US"/>
              </w:rPr>
            </w:pPr>
            <w:r w:rsidRPr="00236CB7">
              <w:rPr>
                <w:rFonts w:ascii="Times New Roman" w:eastAsia="Times New Roman" w:hAnsi="Times New Roman" w:cs="Times New Roman"/>
                <w:sz w:val="22"/>
                <w:szCs w:val="22"/>
                <w:lang w:val="en-US" w:eastAsia="en-US"/>
              </w:rPr>
              <w:lastRenderedPageBreak/>
              <w:t>Item</w:t>
            </w:r>
            <w:r w:rsidR="000526D8" w:rsidRPr="00236CB7">
              <w:rPr>
                <w:rFonts w:ascii="Times New Roman" w:eastAsia="Times New Roman" w:hAnsi="Times New Roman" w:cs="Times New Roman"/>
                <w:sz w:val="22"/>
                <w:szCs w:val="22"/>
                <w:lang w:val="en-US" w:eastAsia="en-US"/>
              </w:rPr>
              <w:t xml:space="preserve"> No</w:t>
            </w:r>
            <w:r w:rsidRPr="00236CB7">
              <w:rPr>
                <w:rFonts w:ascii="Times New Roman" w:eastAsia="Times New Roman" w:hAnsi="Times New Roman" w:cs="Times New Roman"/>
                <w:sz w:val="22"/>
                <w:szCs w:val="22"/>
                <w:lang w:val="en-US" w:eastAsia="en-US"/>
              </w:rPr>
              <w:t>.</w:t>
            </w:r>
          </w:p>
        </w:tc>
        <w:tc>
          <w:tcPr>
            <w:tcW w:w="2295" w:type="dxa"/>
            <w:vAlign w:val="center"/>
          </w:tcPr>
          <w:p w14:paraId="48232CD7" w14:textId="4866E785" w:rsidR="000526D8" w:rsidRPr="00236CB7" w:rsidRDefault="0043726B" w:rsidP="000526D8">
            <w:pPr>
              <w:pStyle w:val="Sraopastraipa"/>
              <w:ind w:left="0"/>
              <w:jc w:val="center"/>
              <w:rPr>
                <w:rFonts w:ascii="Times New Roman" w:hAnsi="Times New Roman" w:cs="Times New Roman"/>
                <w:i/>
                <w:iCs/>
                <w:lang w:val="en-US"/>
              </w:rPr>
            </w:pPr>
            <w:r w:rsidRPr="00236CB7">
              <w:rPr>
                <w:rFonts w:ascii="Times New Roman" w:eastAsia="Times New Roman" w:hAnsi="Times New Roman" w:cs="Times New Roman"/>
                <w:b/>
                <w:bCs/>
                <w:sz w:val="22"/>
                <w:szCs w:val="22"/>
                <w:lang w:val="en-US" w:eastAsia="en-US"/>
              </w:rPr>
              <w:t xml:space="preserve">Parameter / </w:t>
            </w:r>
            <w:r w:rsidR="00526602" w:rsidRPr="00236CB7">
              <w:rPr>
                <w:rFonts w:ascii="Times New Roman" w:eastAsia="Times New Roman" w:hAnsi="Times New Roman" w:cs="Times New Roman"/>
                <w:b/>
                <w:bCs/>
                <w:sz w:val="22"/>
                <w:szCs w:val="22"/>
                <w:lang w:val="en-US" w:eastAsia="en-US"/>
              </w:rPr>
              <w:t>c</w:t>
            </w:r>
            <w:r w:rsidRPr="00236CB7">
              <w:rPr>
                <w:rFonts w:ascii="Times New Roman" w:eastAsia="Times New Roman" w:hAnsi="Times New Roman" w:cs="Times New Roman"/>
                <w:b/>
                <w:bCs/>
                <w:sz w:val="22"/>
                <w:szCs w:val="22"/>
                <w:lang w:val="en-US" w:eastAsia="en-US"/>
              </w:rPr>
              <w:t>haracteristic</w:t>
            </w:r>
          </w:p>
        </w:tc>
        <w:tc>
          <w:tcPr>
            <w:tcW w:w="4122" w:type="dxa"/>
            <w:vAlign w:val="center"/>
          </w:tcPr>
          <w:p w14:paraId="087C221B" w14:textId="67D392D5" w:rsidR="000526D8" w:rsidRPr="00236CB7" w:rsidRDefault="000526D8" w:rsidP="000526D8">
            <w:pPr>
              <w:pStyle w:val="Sraopastraipa"/>
              <w:ind w:left="0"/>
              <w:jc w:val="center"/>
              <w:rPr>
                <w:rFonts w:ascii="Times New Roman" w:hAnsi="Times New Roman" w:cs="Times New Roman"/>
                <w:i/>
                <w:iCs/>
                <w:lang w:val="en-US"/>
              </w:rPr>
            </w:pPr>
            <w:r w:rsidRPr="00236CB7">
              <w:rPr>
                <w:rFonts w:ascii="Times New Roman" w:eastAsia="Times New Roman" w:hAnsi="Times New Roman" w:cs="Times New Roman"/>
                <w:sz w:val="22"/>
                <w:szCs w:val="22"/>
                <w:lang w:val="en-US" w:eastAsia="en-US"/>
              </w:rPr>
              <w:t xml:space="preserve"> </w:t>
            </w:r>
            <w:r w:rsidR="00526602" w:rsidRPr="00236CB7">
              <w:rPr>
                <w:rFonts w:ascii="Times New Roman" w:eastAsia="Times New Roman" w:hAnsi="Times New Roman" w:cs="Times New Roman"/>
                <w:b/>
                <w:bCs/>
                <w:sz w:val="22"/>
                <w:szCs w:val="22"/>
                <w:lang w:val="en-US" w:eastAsia="en-US"/>
              </w:rPr>
              <w:t>Purchaser's requirement</w:t>
            </w:r>
          </w:p>
        </w:tc>
        <w:tc>
          <w:tcPr>
            <w:tcW w:w="2588" w:type="dxa"/>
            <w:vAlign w:val="center"/>
          </w:tcPr>
          <w:p w14:paraId="1D350BCD" w14:textId="63389BD2" w:rsidR="000526D8" w:rsidRPr="00236CB7" w:rsidRDefault="000526D8" w:rsidP="004C4FE5">
            <w:pPr>
              <w:spacing w:line="240" w:lineRule="auto"/>
              <w:jc w:val="center"/>
              <w:rPr>
                <w:rFonts w:ascii="Times New Roman" w:eastAsia="Times New Roman" w:hAnsi="Times New Roman" w:cs="Times New Roman"/>
                <w:b/>
                <w:bCs/>
                <w:sz w:val="22"/>
                <w:szCs w:val="22"/>
                <w:lang w:val="en-US" w:eastAsia="en-US"/>
              </w:rPr>
            </w:pPr>
            <w:r w:rsidRPr="00236CB7">
              <w:rPr>
                <w:rFonts w:ascii="Times New Roman" w:eastAsia="Times New Roman" w:hAnsi="Times New Roman" w:cs="Times New Roman"/>
                <w:b/>
                <w:bCs/>
                <w:sz w:val="22"/>
                <w:szCs w:val="22"/>
                <w:lang w:val="en-US" w:eastAsia="en-US"/>
              </w:rPr>
              <w:t xml:space="preserve">The supplier </w:t>
            </w:r>
            <w:r w:rsidRPr="00236CB7">
              <w:rPr>
                <w:rFonts w:ascii="Times New Roman" w:eastAsia="Times New Roman" w:hAnsi="Times New Roman" w:cs="Times New Roman"/>
                <w:b/>
                <w:bCs/>
                <w:color w:val="EE0000"/>
                <w:sz w:val="22"/>
                <w:szCs w:val="22"/>
                <w:lang w:val="en-US" w:eastAsia="en-US"/>
              </w:rPr>
              <w:t>must</w:t>
            </w:r>
            <w:r w:rsidRPr="00236CB7">
              <w:rPr>
                <w:rFonts w:ascii="Times New Roman" w:eastAsia="Times New Roman" w:hAnsi="Times New Roman" w:cs="Times New Roman"/>
                <w:b/>
                <w:bCs/>
                <w:sz w:val="22"/>
                <w:szCs w:val="22"/>
                <w:lang w:val="en-US" w:eastAsia="en-US"/>
              </w:rPr>
              <w:t xml:space="preserve"> confirm compliance with the technical requirement by indicating: </w:t>
            </w:r>
            <w:r w:rsidRPr="00236CB7">
              <w:rPr>
                <w:rFonts w:ascii="Times New Roman" w:eastAsia="Times New Roman" w:hAnsi="Times New Roman" w:cs="Times New Roman"/>
                <w:b/>
                <w:bCs/>
                <w:color w:val="EE0000"/>
                <w:sz w:val="22"/>
                <w:szCs w:val="22"/>
                <w:lang w:val="en-US" w:eastAsia="en-US"/>
              </w:rPr>
              <w:t xml:space="preserve">yes/no </w:t>
            </w:r>
            <w:r w:rsidRPr="00236CB7">
              <w:rPr>
                <w:rFonts w:ascii="Times New Roman" w:eastAsia="Times New Roman" w:hAnsi="Times New Roman" w:cs="Times New Roman"/>
                <w:b/>
                <w:bCs/>
                <w:sz w:val="22"/>
                <w:szCs w:val="22"/>
                <w:lang w:val="en-US" w:eastAsia="en-US"/>
              </w:rPr>
              <w:t xml:space="preserve">and, where required, </w:t>
            </w:r>
            <w:r w:rsidRPr="00236CB7">
              <w:rPr>
                <w:rFonts w:ascii="Times New Roman" w:eastAsia="Times New Roman" w:hAnsi="Times New Roman" w:cs="Times New Roman"/>
                <w:b/>
                <w:bCs/>
                <w:color w:val="EE0000"/>
                <w:sz w:val="22"/>
                <w:szCs w:val="22"/>
                <w:lang w:val="en-US" w:eastAsia="en-US"/>
              </w:rPr>
              <w:t>enter the exact value of the Item offered</w:t>
            </w:r>
            <w:r w:rsidR="004C4FE5" w:rsidRPr="00236CB7">
              <w:rPr>
                <w:rFonts w:ascii="Times New Roman" w:eastAsia="Times New Roman" w:hAnsi="Times New Roman" w:cs="Times New Roman"/>
                <w:b/>
                <w:bCs/>
                <w:color w:val="EE0000"/>
                <w:sz w:val="22"/>
                <w:szCs w:val="22"/>
                <w:lang w:val="en-US" w:eastAsia="en-US"/>
              </w:rPr>
              <w:t>*.</w:t>
            </w:r>
          </w:p>
        </w:tc>
      </w:tr>
      <w:tr w:rsidR="000526D8" w:rsidRPr="00236CB7" w14:paraId="557A5D87" w14:textId="77777777" w:rsidTr="000526D8">
        <w:trPr>
          <w:trHeight w:val="838"/>
          <w:jc w:val="center"/>
        </w:trPr>
        <w:tc>
          <w:tcPr>
            <w:tcW w:w="9628" w:type="dxa"/>
            <w:gridSpan w:val="4"/>
            <w:vAlign w:val="center"/>
          </w:tcPr>
          <w:p w14:paraId="3924D7DF" w14:textId="67F06E76" w:rsidR="000526D8" w:rsidRPr="00236CB7" w:rsidRDefault="000526D8" w:rsidP="000526D8">
            <w:pPr>
              <w:rPr>
                <w:rFonts w:ascii="Times New Roman" w:hAnsi="Times New Roman" w:cs="Times New Roman"/>
                <w:b/>
                <w:bCs/>
                <w:lang w:val="en-US" w:eastAsia="en-US"/>
              </w:rPr>
            </w:pPr>
            <w:r w:rsidRPr="00236CB7">
              <w:rPr>
                <w:rFonts w:ascii="Times New Roman" w:hAnsi="Times New Roman" w:cs="Times New Roman"/>
                <w:b/>
                <w:bCs/>
                <w:lang w:val="en-US" w:eastAsia="en-US"/>
              </w:rPr>
              <w:t xml:space="preserve">1. </w:t>
            </w:r>
            <w:r w:rsidR="002E5285" w:rsidRPr="00236CB7">
              <w:rPr>
                <w:rFonts w:ascii="Times New Roman" w:eastAsia="Times New Roman" w:hAnsi="Times New Roman" w:cs="Times New Roman"/>
                <w:b/>
                <w:sz w:val="22"/>
                <w:szCs w:val="22"/>
                <w:lang w:val="en-US" w:eastAsia="en-US"/>
              </w:rPr>
              <w:t>GENERAL REQUIREMENTS</w:t>
            </w:r>
          </w:p>
        </w:tc>
      </w:tr>
      <w:tr w:rsidR="001B76C7" w:rsidRPr="00236CB7" w14:paraId="60A85FAC" w14:textId="77777777" w:rsidTr="0003022B">
        <w:trPr>
          <w:trHeight w:val="838"/>
          <w:jc w:val="center"/>
        </w:trPr>
        <w:tc>
          <w:tcPr>
            <w:tcW w:w="623" w:type="dxa"/>
            <w:vAlign w:val="center"/>
          </w:tcPr>
          <w:p w14:paraId="5262E3E0" w14:textId="77777777" w:rsidR="001B76C7" w:rsidRPr="00236CB7" w:rsidRDefault="001B76C7" w:rsidP="001B76C7">
            <w:pPr>
              <w:pStyle w:val="Sraopastraipa"/>
              <w:ind w:left="0"/>
              <w:rPr>
                <w:rFonts w:ascii="Times New Roman" w:hAnsi="Times New Roman" w:cs="Times New Roman"/>
                <w:lang w:val="en-US"/>
              </w:rPr>
            </w:pPr>
            <w:r w:rsidRPr="00236CB7">
              <w:rPr>
                <w:rFonts w:ascii="Times New Roman" w:hAnsi="Times New Roman" w:cs="Times New Roman"/>
                <w:lang w:val="en-US"/>
              </w:rPr>
              <w:t>1.1</w:t>
            </w:r>
          </w:p>
        </w:tc>
        <w:tc>
          <w:tcPr>
            <w:tcW w:w="2295" w:type="dxa"/>
            <w:vAlign w:val="center"/>
          </w:tcPr>
          <w:p w14:paraId="36CCEE6E" w14:textId="2489C12A" w:rsidR="001B76C7" w:rsidRPr="00236CB7" w:rsidRDefault="001012F9" w:rsidP="001B76C7">
            <w:pPr>
              <w:pStyle w:val="Sraopastraipa"/>
              <w:ind w:left="0"/>
              <w:rPr>
                <w:rFonts w:ascii="Times New Roman" w:hAnsi="Times New Roman" w:cs="Times New Roman"/>
                <w:lang w:val="en-US"/>
              </w:rPr>
            </w:pPr>
            <w:r w:rsidRPr="00236CB7">
              <w:rPr>
                <w:rFonts w:ascii="Times New Roman" w:eastAsia="Times New Roman" w:hAnsi="Times New Roman" w:cs="Times New Roman"/>
                <w:b/>
                <w:bCs/>
                <w:color w:val="000000"/>
                <w:lang w:val="en-US"/>
              </w:rPr>
              <w:t>Purpose of the Equipment</w:t>
            </w:r>
          </w:p>
        </w:tc>
        <w:tc>
          <w:tcPr>
            <w:tcW w:w="4122" w:type="dxa"/>
            <w:vAlign w:val="center"/>
          </w:tcPr>
          <w:p w14:paraId="3093313D" w14:textId="634E6C0A" w:rsidR="001B76C7" w:rsidRPr="00236CB7" w:rsidRDefault="001012F9" w:rsidP="001B76C7">
            <w:pPr>
              <w:pStyle w:val="Sraopastraipa"/>
              <w:ind w:left="0"/>
              <w:rPr>
                <w:rFonts w:ascii="Times New Roman" w:hAnsi="Times New Roman" w:cs="Times New Roman"/>
                <w:lang w:val="en-US"/>
              </w:rPr>
            </w:pPr>
            <w:r w:rsidRPr="00236CB7">
              <w:rPr>
                <w:rFonts w:ascii="Times New Roman" w:eastAsia="Arial Unicode MS" w:hAnsi="Times New Roman" w:cs="Times New Roman"/>
                <w:lang w:val="en-US" w:eastAsia="zh-CN"/>
              </w:rPr>
              <w:t xml:space="preserve">High-capacity </w:t>
            </w:r>
            <w:r w:rsidR="00441E6D" w:rsidRPr="00236CB7">
              <w:rPr>
                <w:rFonts w:ascii="Times New Roman" w:eastAsia="Arial Unicode MS" w:hAnsi="Times New Roman" w:cs="Times New Roman"/>
                <w:lang w:val="en-US" w:eastAsia="zh-CN"/>
              </w:rPr>
              <w:t xml:space="preserve">salt </w:t>
            </w:r>
            <w:r w:rsidRPr="00236CB7">
              <w:rPr>
                <w:rFonts w:ascii="Times New Roman" w:eastAsia="Arial Unicode MS" w:hAnsi="Times New Roman" w:cs="Times New Roman"/>
                <w:lang w:val="en-US" w:eastAsia="zh-CN"/>
              </w:rPr>
              <w:t>brine production and dispensing equipment.</w:t>
            </w:r>
          </w:p>
        </w:tc>
        <w:tc>
          <w:tcPr>
            <w:tcW w:w="2588" w:type="dxa"/>
          </w:tcPr>
          <w:p w14:paraId="0F663FC0" w14:textId="71F46314" w:rsidR="001B76C7" w:rsidRPr="00236CB7" w:rsidRDefault="001B76C7" w:rsidP="001B76C7">
            <w:pPr>
              <w:tabs>
                <w:tab w:val="right" w:leader="underscore" w:pos="8640"/>
              </w:tabs>
              <w:rPr>
                <w:rFonts w:ascii="Times New Roman" w:hAnsi="Times New Roman" w:cs="Times New Roman"/>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1B76C7" w:rsidRPr="00236CB7" w14:paraId="270FB104" w14:textId="77777777" w:rsidTr="0003022B">
        <w:trPr>
          <w:trHeight w:val="838"/>
          <w:jc w:val="center"/>
        </w:trPr>
        <w:tc>
          <w:tcPr>
            <w:tcW w:w="623" w:type="dxa"/>
            <w:vAlign w:val="center"/>
          </w:tcPr>
          <w:p w14:paraId="366B28CB" w14:textId="77777777" w:rsidR="001B76C7" w:rsidRPr="00236CB7" w:rsidRDefault="001B76C7" w:rsidP="001B76C7">
            <w:pPr>
              <w:pStyle w:val="Sraopastraipa"/>
              <w:ind w:left="0"/>
              <w:rPr>
                <w:rFonts w:ascii="Times New Roman" w:hAnsi="Times New Roman" w:cs="Times New Roman"/>
                <w:lang w:val="en-US"/>
              </w:rPr>
            </w:pPr>
            <w:r w:rsidRPr="00236CB7">
              <w:rPr>
                <w:rFonts w:ascii="Times New Roman" w:hAnsi="Times New Roman" w:cs="Times New Roman"/>
                <w:lang w:val="en-US"/>
              </w:rPr>
              <w:t>1.2</w:t>
            </w:r>
          </w:p>
        </w:tc>
        <w:tc>
          <w:tcPr>
            <w:tcW w:w="2295" w:type="dxa"/>
            <w:vAlign w:val="center"/>
          </w:tcPr>
          <w:p w14:paraId="4808CF62" w14:textId="1AF7FD9A" w:rsidR="001B76C7" w:rsidRPr="00236CB7" w:rsidRDefault="001012F9" w:rsidP="001B76C7">
            <w:pPr>
              <w:pStyle w:val="Sraopastraipa"/>
              <w:ind w:left="0"/>
              <w:rPr>
                <w:rFonts w:ascii="Times New Roman" w:eastAsia="Times New Roman" w:hAnsi="Times New Roman" w:cs="Times New Roman"/>
                <w:color w:val="000000"/>
                <w:lang w:val="en-US"/>
              </w:rPr>
            </w:pPr>
            <w:r w:rsidRPr="00236CB7">
              <w:rPr>
                <w:rFonts w:ascii="Times New Roman" w:eastAsia="Times New Roman" w:hAnsi="Times New Roman" w:cs="Times New Roman"/>
                <w:b/>
                <w:bCs/>
                <w:color w:val="000000"/>
                <w:lang w:val="en-US"/>
              </w:rPr>
              <w:t>Year of production</w:t>
            </w:r>
          </w:p>
        </w:tc>
        <w:tc>
          <w:tcPr>
            <w:tcW w:w="4122" w:type="dxa"/>
            <w:vAlign w:val="center"/>
          </w:tcPr>
          <w:p w14:paraId="1508C210" w14:textId="102787FA" w:rsidR="001B76C7" w:rsidRPr="00236CB7" w:rsidRDefault="001012F9" w:rsidP="001B76C7">
            <w:pPr>
              <w:rPr>
                <w:rFonts w:ascii="Times New Roman" w:eastAsia="Arial Unicode MS" w:hAnsi="Times New Roman" w:cs="Times New Roman"/>
                <w:lang w:val="en-US" w:eastAsia="zh-CN"/>
              </w:rPr>
            </w:pPr>
            <w:r w:rsidRPr="00236CB7">
              <w:rPr>
                <w:rFonts w:ascii="Times New Roman" w:eastAsia="Arial Unicode MS" w:hAnsi="Times New Roman" w:cs="Times New Roman"/>
                <w:lang w:val="en-US" w:eastAsia="zh-CN"/>
              </w:rPr>
              <w:t>The fully assembled and operation-ready equipment must be manufactured no earlier than the year 2025, must comply with the technical requirements set by the Republic of Lithuania and/or the EU, must have a CE product certificate and marking.</w:t>
            </w:r>
          </w:p>
        </w:tc>
        <w:tc>
          <w:tcPr>
            <w:tcW w:w="2588" w:type="dxa"/>
          </w:tcPr>
          <w:p w14:paraId="68BFF465" w14:textId="74D6DD4A" w:rsidR="001B76C7" w:rsidRPr="00236CB7" w:rsidRDefault="001B76C7" w:rsidP="001B76C7">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0526D8" w:rsidRPr="00236CB7" w14:paraId="656EF57A" w14:textId="77777777" w:rsidTr="000526D8">
        <w:trPr>
          <w:trHeight w:val="838"/>
          <w:jc w:val="center"/>
        </w:trPr>
        <w:tc>
          <w:tcPr>
            <w:tcW w:w="623" w:type="dxa"/>
            <w:vAlign w:val="center"/>
          </w:tcPr>
          <w:p w14:paraId="2006B6A1" w14:textId="77777777" w:rsidR="000526D8" w:rsidRPr="00236CB7" w:rsidRDefault="000526D8" w:rsidP="000526D8">
            <w:pPr>
              <w:pStyle w:val="Sraopastraipa"/>
              <w:ind w:left="0"/>
              <w:rPr>
                <w:rFonts w:ascii="Times New Roman" w:hAnsi="Times New Roman" w:cs="Times New Roman"/>
                <w:lang w:val="en-US"/>
              </w:rPr>
            </w:pPr>
            <w:r w:rsidRPr="00236CB7">
              <w:rPr>
                <w:rFonts w:ascii="Times New Roman" w:hAnsi="Times New Roman" w:cs="Times New Roman"/>
                <w:lang w:val="en-US"/>
              </w:rPr>
              <w:t>1.3</w:t>
            </w:r>
          </w:p>
        </w:tc>
        <w:tc>
          <w:tcPr>
            <w:tcW w:w="2295" w:type="dxa"/>
            <w:vAlign w:val="center"/>
          </w:tcPr>
          <w:p w14:paraId="3C98FF9A" w14:textId="2F4CC068" w:rsidR="000526D8" w:rsidRPr="00236CB7" w:rsidRDefault="001012F9" w:rsidP="000526D8">
            <w:pPr>
              <w:pStyle w:val="Sraopastraipa"/>
              <w:ind w:left="0"/>
              <w:rPr>
                <w:rFonts w:ascii="Times New Roman" w:hAnsi="Times New Roman" w:cs="Times New Roman"/>
                <w:lang w:val="en-US"/>
              </w:rPr>
            </w:pPr>
            <w:r w:rsidRPr="00236CB7">
              <w:rPr>
                <w:rFonts w:ascii="Times New Roman" w:hAnsi="Times New Roman" w:cs="Times New Roman"/>
                <w:b/>
                <w:bCs/>
                <w:lang w:val="en-US"/>
              </w:rPr>
              <w:t>Electrical part compatibility</w:t>
            </w:r>
          </w:p>
        </w:tc>
        <w:tc>
          <w:tcPr>
            <w:tcW w:w="4122" w:type="dxa"/>
            <w:vAlign w:val="center"/>
          </w:tcPr>
          <w:p w14:paraId="54928ADD" w14:textId="6E8B90F4" w:rsidR="000526D8" w:rsidRPr="00236CB7" w:rsidRDefault="001012F9" w:rsidP="000526D8">
            <w:pPr>
              <w:rPr>
                <w:rFonts w:ascii="Times New Roman" w:hAnsi="Times New Roman" w:cs="Times New Roman"/>
                <w:lang w:val="en-US"/>
              </w:rPr>
            </w:pPr>
            <w:r w:rsidRPr="00236CB7">
              <w:rPr>
                <w:rFonts w:ascii="Times New Roman" w:eastAsia="Arial Unicode MS" w:hAnsi="Times New Roman" w:cs="Times New Roman"/>
                <w:lang w:val="en-US" w:eastAsia="zh-CN"/>
              </w:rPr>
              <w:t>The electrical part of the equipment must be compatible with a 230 V ±10%, 50 Hz (single-phase) or 400 V ±10%, 50 Hz (three-phase system) electrical network</w:t>
            </w:r>
          </w:p>
        </w:tc>
        <w:tc>
          <w:tcPr>
            <w:tcW w:w="2588" w:type="dxa"/>
            <w:vAlign w:val="center"/>
          </w:tcPr>
          <w:p w14:paraId="316AB7E4" w14:textId="4CC44443" w:rsidR="00917FEF" w:rsidRPr="00236CB7" w:rsidRDefault="001012F9" w:rsidP="00917FEF">
            <w:pPr>
              <w:spacing w:line="240" w:lineRule="auto"/>
              <w:jc w:val="both"/>
              <w:rPr>
                <w:rFonts w:ascii="Times New Roman" w:eastAsia="Times New Roman" w:hAnsi="Times New Roman" w:cs="Times New Roman"/>
                <w:i/>
                <w:iCs/>
                <w:color w:val="000000"/>
                <w:sz w:val="22"/>
                <w:szCs w:val="22"/>
                <w:u w:val="single"/>
                <w:shd w:val="clear" w:color="auto" w:fill="C0C0C0"/>
                <w:lang w:val="en-US"/>
              </w:rPr>
            </w:pPr>
            <w:r w:rsidRPr="00236CB7">
              <w:rPr>
                <w:rFonts w:ascii="Times New Roman" w:eastAsia="Times New Roman" w:hAnsi="Times New Roman" w:cs="Times New Roman"/>
                <w:b/>
                <w:bCs/>
                <w:i/>
                <w:iCs/>
                <w:sz w:val="22"/>
                <w:szCs w:val="22"/>
                <w:lang w:val="en-US"/>
              </w:rPr>
              <w:t>Electrical parameters:</w:t>
            </w:r>
            <w:r w:rsidR="00917FEF" w:rsidRPr="00236CB7">
              <w:rPr>
                <w:rFonts w:ascii="Times New Roman" w:eastAsia="Times New Roman" w:hAnsi="Times New Roman" w:cs="Times New Roman"/>
                <w:color w:val="000000"/>
                <w:sz w:val="22"/>
                <w:szCs w:val="22"/>
                <w:lang w:val="en-US"/>
              </w:rPr>
              <w:t xml:space="preserve"> </w:t>
            </w:r>
            <w:r w:rsidR="00226551"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00226551" w:rsidRPr="00236CB7">
              <w:rPr>
                <w:rFonts w:ascii="Times New Roman" w:eastAsia="Times New Roman" w:hAnsi="Times New Roman" w:cs="Times New Roman"/>
                <w:i/>
                <w:iCs/>
                <w:color w:val="000000"/>
                <w:sz w:val="22"/>
                <w:szCs w:val="22"/>
                <w:u w:val="single"/>
                <w:shd w:val="clear" w:color="auto" w:fill="C0C0C0"/>
                <w:lang w:val="en-US"/>
              </w:rPr>
              <w:br/>
            </w:r>
            <w:r w:rsidR="00226551" w:rsidRPr="00236CB7">
              <w:rPr>
                <w:rFonts w:ascii="Times New Roman" w:eastAsia="Arial Unicode MS" w:hAnsi="Times New Roman" w:cs="Times New Roman"/>
                <w:i/>
                <w:iCs/>
                <w:sz w:val="20"/>
                <w:szCs w:val="20"/>
                <w:lang w:val="en-US"/>
              </w:rPr>
              <w:t>(enter parameters)</w:t>
            </w:r>
          </w:p>
          <w:p w14:paraId="6E3AEBA4" w14:textId="77777777" w:rsidR="000526D8" w:rsidRPr="00236CB7" w:rsidRDefault="000526D8" w:rsidP="000526D8">
            <w:pPr>
              <w:rPr>
                <w:rFonts w:ascii="Times New Roman" w:hAnsi="Times New Roman" w:cs="Times New Roman"/>
                <w:b/>
                <w:bCs/>
                <w:iCs/>
                <w:color w:val="000000"/>
                <w:lang w:val="en-US"/>
              </w:rPr>
            </w:pPr>
          </w:p>
        </w:tc>
      </w:tr>
      <w:tr w:rsidR="000526D8" w:rsidRPr="00236CB7" w14:paraId="4250070B" w14:textId="77777777" w:rsidTr="000526D8">
        <w:trPr>
          <w:trHeight w:val="838"/>
          <w:jc w:val="center"/>
        </w:trPr>
        <w:tc>
          <w:tcPr>
            <w:tcW w:w="623" w:type="dxa"/>
            <w:vAlign w:val="center"/>
          </w:tcPr>
          <w:p w14:paraId="6CCC2FBF" w14:textId="77777777" w:rsidR="000526D8" w:rsidRPr="00236CB7" w:rsidRDefault="000526D8" w:rsidP="000526D8">
            <w:pPr>
              <w:pStyle w:val="Sraopastraipa"/>
              <w:ind w:left="0"/>
              <w:rPr>
                <w:rFonts w:ascii="Times New Roman" w:hAnsi="Times New Roman" w:cs="Times New Roman"/>
                <w:lang w:val="en-US"/>
              </w:rPr>
            </w:pPr>
            <w:r w:rsidRPr="00236CB7">
              <w:rPr>
                <w:rFonts w:ascii="Times New Roman" w:hAnsi="Times New Roman" w:cs="Times New Roman"/>
                <w:lang w:val="en-US"/>
              </w:rPr>
              <w:t>1.4</w:t>
            </w:r>
          </w:p>
        </w:tc>
        <w:tc>
          <w:tcPr>
            <w:tcW w:w="2295" w:type="dxa"/>
            <w:vAlign w:val="center"/>
          </w:tcPr>
          <w:p w14:paraId="705097D6" w14:textId="098F3BEF" w:rsidR="000526D8" w:rsidRPr="00236CB7" w:rsidRDefault="00AE6267" w:rsidP="000526D8">
            <w:pPr>
              <w:pStyle w:val="Sraopastraipa"/>
              <w:ind w:left="0"/>
              <w:rPr>
                <w:rFonts w:ascii="Times New Roman" w:eastAsia="Times New Roman" w:hAnsi="Times New Roman" w:cs="Times New Roman"/>
                <w:color w:val="000000"/>
                <w:lang w:val="en-US"/>
              </w:rPr>
            </w:pPr>
            <w:r w:rsidRPr="00236CB7">
              <w:rPr>
                <w:rFonts w:ascii="Times New Roman" w:hAnsi="Times New Roman" w:cs="Times New Roman"/>
                <w:b/>
                <w:bCs/>
                <w:lang w:val="en-US"/>
              </w:rPr>
              <w:t>Warranty</w:t>
            </w:r>
          </w:p>
        </w:tc>
        <w:tc>
          <w:tcPr>
            <w:tcW w:w="4122" w:type="dxa"/>
            <w:vAlign w:val="center"/>
          </w:tcPr>
          <w:p w14:paraId="5EDDEAD8" w14:textId="499563D0" w:rsidR="000526D8" w:rsidRPr="00236CB7" w:rsidRDefault="00AE6267" w:rsidP="000526D8">
            <w:pPr>
              <w:rPr>
                <w:rFonts w:ascii="Times New Roman" w:eastAsia="Arial Unicode MS" w:hAnsi="Times New Roman" w:cs="Times New Roman"/>
                <w:lang w:val="en-US" w:eastAsia="zh-CN"/>
              </w:rPr>
            </w:pPr>
            <w:r w:rsidRPr="00236CB7">
              <w:rPr>
                <w:rFonts w:ascii="Times New Roman" w:hAnsi="Times New Roman" w:cs="Times New Roman"/>
                <w:lang w:val="en-US"/>
              </w:rPr>
              <w:t>Not less than 12 months.</w:t>
            </w:r>
          </w:p>
        </w:tc>
        <w:tc>
          <w:tcPr>
            <w:tcW w:w="2588" w:type="dxa"/>
            <w:vAlign w:val="center"/>
          </w:tcPr>
          <w:p w14:paraId="02875549" w14:textId="77777777" w:rsidR="000526D8" w:rsidRPr="00236CB7" w:rsidRDefault="000526D8" w:rsidP="000526D8">
            <w:pPr>
              <w:rPr>
                <w:rFonts w:ascii="Times New Roman" w:hAnsi="Times New Roman" w:cs="Times New Roman"/>
                <w:b/>
                <w:bCs/>
                <w:iCs/>
                <w:color w:val="000000"/>
                <w:lang w:val="en-US"/>
              </w:rPr>
            </w:pPr>
          </w:p>
          <w:p w14:paraId="1F0F9C24" w14:textId="21DB8ED8" w:rsidR="001012F9" w:rsidRPr="00236CB7" w:rsidRDefault="001012F9" w:rsidP="001012F9">
            <w:pPr>
              <w:spacing w:line="240" w:lineRule="auto"/>
              <w:jc w:val="both"/>
              <w:rPr>
                <w:rFonts w:ascii="Times New Roman" w:eastAsia="Times New Roman" w:hAnsi="Times New Roman" w:cs="Times New Roman"/>
                <w:b/>
                <w:bCs/>
                <w:sz w:val="22"/>
                <w:szCs w:val="22"/>
                <w:lang w:val="en-US"/>
              </w:rPr>
            </w:pPr>
            <w:r w:rsidRPr="00236CB7">
              <w:rPr>
                <w:rFonts w:ascii="Times New Roman" w:eastAsia="Times New Roman" w:hAnsi="Times New Roman" w:cs="Times New Roman"/>
                <w:b/>
                <w:bCs/>
                <w:i/>
                <w:iCs/>
                <w:sz w:val="22"/>
                <w:szCs w:val="22"/>
                <w:lang w:val="en-US"/>
              </w:rPr>
              <w:t xml:space="preserve">Proposed </w:t>
            </w:r>
            <w:proofErr w:type="gramStart"/>
            <w:r w:rsidR="00AE6267" w:rsidRPr="00236CB7">
              <w:rPr>
                <w:rFonts w:ascii="Times New Roman" w:eastAsia="Times New Roman" w:hAnsi="Times New Roman" w:cs="Times New Roman"/>
                <w:b/>
                <w:bCs/>
                <w:i/>
                <w:iCs/>
                <w:sz w:val="22"/>
                <w:szCs w:val="22"/>
                <w:lang w:val="en-US"/>
              </w:rPr>
              <w:t>warranty :</w:t>
            </w:r>
            <w:proofErr w:type="gramEnd"/>
            <w:r w:rsidR="00AE6267" w:rsidRPr="00236CB7">
              <w:rPr>
                <w:rFonts w:ascii="Times New Roman" w:eastAsia="Times New Roman" w:hAnsi="Times New Roman" w:cs="Times New Roman"/>
                <w:b/>
                <w:bCs/>
                <w:i/>
                <w:iCs/>
                <w:sz w:val="22"/>
                <w:szCs w:val="22"/>
                <w:lang w:val="en-US"/>
              </w:rPr>
              <w:t xml:space="preserve"> </w:t>
            </w:r>
            <w:r w:rsidRPr="00236CB7">
              <w:rPr>
                <w:rFonts w:ascii="Times New Roman" w:eastAsia="Times New Roman" w:hAnsi="Times New Roman" w:cs="Times New Roman"/>
                <w:color w:val="000000"/>
                <w:sz w:val="22"/>
                <w:szCs w:val="22"/>
                <w:lang w:val="en-US"/>
              </w:rPr>
              <w:t xml:space="preserve"> </w:t>
            </w:r>
            <w:r w:rsidR="00226551"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00226551" w:rsidRPr="00236CB7">
              <w:rPr>
                <w:rFonts w:ascii="Times New Roman" w:eastAsia="Times New Roman" w:hAnsi="Times New Roman" w:cs="Times New Roman"/>
                <w:i/>
                <w:iCs/>
                <w:color w:val="000000"/>
                <w:sz w:val="22"/>
                <w:szCs w:val="22"/>
                <w:u w:val="single"/>
                <w:shd w:val="clear" w:color="auto" w:fill="C0C0C0"/>
                <w:lang w:val="en-US"/>
              </w:rPr>
              <w:br/>
            </w:r>
            <w:r w:rsidR="00226551" w:rsidRPr="00236CB7">
              <w:rPr>
                <w:rFonts w:ascii="Times New Roman" w:eastAsia="Arial Unicode MS" w:hAnsi="Times New Roman" w:cs="Times New Roman"/>
                <w:i/>
                <w:iCs/>
                <w:sz w:val="20"/>
                <w:szCs w:val="20"/>
                <w:lang w:val="en-US"/>
              </w:rPr>
              <w:t>(enter parameters)</w:t>
            </w:r>
          </w:p>
          <w:p w14:paraId="48320754" w14:textId="77777777" w:rsidR="000526D8" w:rsidRPr="00236CB7" w:rsidRDefault="000526D8" w:rsidP="000526D8">
            <w:pPr>
              <w:rPr>
                <w:rFonts w:ascii="Times New Roman" w:hAnsi="Times New Roman" w:cs="Times New Roman"/>
                <w:b/>
                <w:bCs/>
                <w:lang w:val="en-US" w:eastAsia="en-US"/>
              </w:rPr>
            </w:pPr>
          </w:p>
        </w:tc>
      </w:tr>
      <w:tr w:rsidR="000526D8" w:rsidRPr="00236CB7" w14:paraId="3CC89C3A" w14:textId="77777777" w:rsidTr="000526D8">
        <w:trPr>
          <w:trHeight w:val="838"/>
          <w:jc w:val="center"/>
        </w:trPr>
        <w:tc>
          <w:tcPr>
            <w:tcW w:w="623" w:type="dxa"/>
            <w:vAlign w:val="center"/>
          </w:tcPr>
          <w:p w14:paraId="132B0F8F" w14:textId="105BABE2" w:rsidR="000526D8" w:rsidRPr="00236CB7" w:rsidRDefault="000526D8" w:rsidP="000526D8">
            <w:pPr>
              <w:pStyle w:val="Sraopastraipa"/>
              <w:ind w:left="0"/>
              <w:rPr>
                <w:rFonts w:ascii="Times New Roman" w:hAnsi="Times New Roman" w:cs="Times New Roman"/>
                <w:lang w:val="en-US"/>
              </w:rPr>
            </w:pPr>
            <w:r w:rsidRPr="00236CB7">
              <w:rPr>
                <w:rFonts w:ascii="Times New Roman" w:hAnsi="Times New Roman" w:cs="Times New Roman"/>
                <w:lang w:val="en-US"/>
              </w:rPr>
              <w:t>1.</w:t>
            </w:r>
            <w:r w:rsidR="00F6160C" w:rsidRPr="00236CB7">
              <w:rPr>
                <w:rFonts w:ascii="Times New Roman" w:hAnsi="Times New Roman" w:cs="Times New Roman"/>
                <w:lang w:val="en-US"/>
              </w:rPr>
              <w:t>5</w:t>
            </w:r>
          </w:p>
        </w:tc>
        <w:tc>
          <w:tcPr>
            <w:tcW w:w="2295" w:type="dxa"/>
            <w:vAlign w:val="center"/>
          </w:tcPr>
          <w:p w14:paraId="76009D43" w14:textId="42316EF5" w:rsidR="000526D8" w:rsidRPr="00236CB7" w:rsidRDefault="00AE6267" w:rsidP="000526D8">
            <w:pPr>
              <w:pStyle w:val="Sraopastraipa"/>
              <w:ind w:left="0"/>
              <w:rPr>
                <w:rFonts w:ascii="Times New Roman" w:hAnsi="Times New Roman" w:cs="Times New Roman"/>
                <w:lang w:val="en-US"/>
              </w:rPr>
            </w:pPr>
            <w:r w:rsidRPr="00236CB7">
              <w:rPr>
                <w:rFonts w:ascii="Times New Roman" w:hAnsi="Times New Roman" w:cs="Times New Roman"/>
                <w:b/>
                <w:bCs/>
                <w:lang w:val="en-US"/>
              </w:rPr>
              <w:t>Spare parts and service</w:t>
            </w:r>
          </w:p>
        </w:tc>
        <w:tc>
          <w:tcPr>
            <w:tcW w:w="4122" w:type="dxa"/>
            <w:vAlign w:val="center"/>
          </w:tcPr>
          <w:p w14:paraId="109E1C03" w14:textId="5AB11610" w:rsidR="000526D8" w:rsidRPr="00236CB7" w:rsidRDefault="00AE6267" w:rsidP="000526D8">
            <w:pPr>
              <w:rPr>
                <w:rFonts w:ascii="Times New Roman" w:hAnsi="Times New Roman" w:cs="Times New Roman"/>
                <w:lang w:val="en-US"/>
              </w:rPr>
            </w:pPr>
            <w:r w:rsidRPr="00236CB7">
              <w:rPr>
                <w:rFonts w:ascii="Times New Roman" w:hAnsi="Times New Roman" w:cs="Times New Roman"/>
                <w:lang w:val="en-US"/>
              </w:rPr>
              <w:t xml:space="preserve">The </w:t>
            </w:r>
            <w:r w:rsidRPr="009D541C">
              <w:rPr>
                <w:rFonts w:ascii="Times New Roman" w:hAnsi="Times New Roman" w:cs="Times New Roman"/>
                <w:lang w:val="en-US"/>
              </w:rPr>
              <w:t>Supplier must ensure the supply of spare parts and remote technical support</w:t>
            </w:r>
            <w:r w:rsidR="007B3F4D" w:rsidRPr="009D541C">
              <w:rPr>
                <w:rFonts w:ascii="Times New Roman" w:hAnsi="Times New Roman" w:cs="Times New Roman"/>
                <w:lang w:val="en-US"/>
              </w:rPr>
              <w:t>.</w:t>
            </w:r>
          </w:p>
        </w:tc>
        <w:tc>
          <w:tcPr>
            <w:tcW w:w="2588" w:type="dxa"/>
            <w:vAlign w:val="center"/>
          </w:tcPr>
          <w:p w14:paraId="1CA55E8E" w14:textId="35ED67A3" w:rsidR="000526D8" w:rsidRPr="00236CB7" w:rsidRDefault="00AE6267" w:rsidP="000526D8">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p w14:paraId="0F2941A9" w14:textId="77777777" w:rsidR="000526D8" w:rsidRPr="00236CB7" w:rsidRDefault="000526D8" w:rsidP="000526D8">
            <w:pPr>
              <w:rPr>
                <w:rFonts w:ascii="Times New Roman" w:hAnsi="Times New Roman" w:cs="Times New Roman"/>
                <w:b/>
                <w:bCs/>
                <w:iCs/>
                <w:color w:val="000000"/>
                <w:lang w:val="en-US"/>
              </w:rPr>
            </w:pPr>
          </w:p>
        </w:tc>
      </w:tr>
      <w:tr w:rsidR="00AE6267" w:rsidRPr="00236CB7" w14:paraId="626634B1" w14:textId="77777777" w:rsidTr="000526D8">
        <w:trPr>
          <w:trHeight w:val="838"/>
          <w:jc w:val="center"/>
        </w:trPr>
        <w:tc>
          <w:tcPr>
            <w:tcW w:w="623" w:type="dxa"/>
            <w:vAlign w:val="center"/>
          </w:tcPr>
          <w:p w14:paraId="771E40DF" w14:textId="7E2AF6AD"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lang w:val="en-US"/>
              </w:rPr>
              <w:t>1.</w:t>
            </w:r>
            <w:r w:rsidR="00F6160C" w:rsidRPr="00236CB7">
              <w:rPr>
                <w:rFonts w:ascii="Times New Roman" w:hAnsi="Times New Roman" w:cs="Times New Roman"/>
                <w:lang w:val="en-US"/>
              </w:rPr>
              <w:t>6</w:t>
            </w:r>
          </w:p>
        </w:tc>
        <w:tc>
          <w:tcPr>
            <w:tcW w:w="2295" w:type="dxa"/>
            <w:vAlign w:val="center"/>
          </w:tcPr>
          <w:p w14:paraId="5EABA91D" w14:textId="38107517"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b/>
                <w:bCs/>
                <w:lang w:val="en-US"/>
              </w:rPr>
              <w:t>Remote access</w:t>
            </w:r>
          </w:p>
        </w:tc>
        <w:tc>
          <w:tcPr>
            <w:tcW w:w="4122" w:type="dxa"/>
            <w:vAlign w:val="center"/>
          </w:tcPr>
          <w:p w14:paraId="7A83B258" w14:textId="7BFA22AC" w:rsidR="00AE6267" w:rsidRPr="00236CB7" w:rsidRDefault="00AE6267" w:rsidP="00AE6267">
            <w:pPr>
              <w:rPr>
                <w:rFonts w:ascii="Times New Roman" w:hAnsi="Times New Roman" w:cs="Times New Roman"/>
                <w:lang w:val="en-US"/>
              </w:rPr>
            </w:pPr>
            <w:r w:rsidRPr="00236CB7">
              <w:rPr>
                <w:rFonts w:ascii="Times New Roman" w:hAnsi="Times New Roman" w:cs="Times New Roman"/>
                <w:lang w:val="en-US"/>
              </w:rPr>
              <w:t>Capability to connect, view parameters and control the equipment via LAN, Wi-Fi or other mobile communication compatible at the equipment usage location (in Lithuania) is mandatory.</w:t>
            </w:r>
          </w:p>
        </w:tc>
        <w:tc>
          <w:tcPr>
            <w:tcW w:w="2588" w:type="dxa"/>
            <w:vAlign w:val="center"/>
          </w:tcPr>
          <w:p w14:paraId="05B6BF5A" w14:textId="3AA64C7B" w:rsidR="00AE6267" w:rsidRPr="00236CB7" w:rsidRDefault="00AE6267" w:rsidP="00AE6267">
            <w:pPr>
              <w:spacing w:line="240" w:lineRule="auto"/>
              <w:jc w:val="both"/>
              <w:rPr>
                <w:rFonts w:ascii="Times New Roman" w:eastAsia="Times New Roman" w:hAnsi="Times New Roman" w:cs="Times New Roman"/>
                <w:i/>
                <w:iCs/>
                <w:color w:val="000000"/>
                <w:sz w:val="22"/>
                <w:szCs w:val="22"/>
                <w:u w:val="single"/>
                <w:shd w:val="clear" w:color="auto" w:fill="C0C0C0"/>
                <w:lang w:val="en-US"/>
              </w:rPr>
            </w:pPr>
            <w:r w:rsidRPr="00236CB7">
              <w:rPr>
                <w:rFonts w:ascii="Times New Roman" w:eastAsia="Times New Roman" w:hAnsi="Times New Roman" w:cs="Times New Roman"/>
                <w:b/>
                <w:bCs/>
                <w:i/>
                <w:iCs/>
                <w:sz w:val="20"/>
                <w:szCs w:val="20"/>
                <w:lang w:val="en-US"/>
              </w:rPr>
              <w:t>Remote access capabilities:</w:t>
            </w:r>
            <w:r w:rsidRPr="00236CB7">
              <w:rPr>
                <w:rFonts w:ascii="Times New Roman" w:eastAsia="Times New Roman" w:hAnsi="Times New Roman" w:cs="Times New Roman"/>
                <w:color w:val="000000"/>
                <w:sz w:val="22"/>
                <w:szCs w:val="22"/>
                <w:lang w:val="en-US"/>
              </w:rPr>
              <w:t xml:space="preserve"> </w:t>
            </w:r>
            <w:r w:rsidR="00226551"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00226551" w:rsidRPr="00236CB7">
              <w:rPr>
                <w:rFonts w:ascii="Times New Roman" w:eastAsia="Times New Roman" w:hAnsi="Times New Roman" w:cs="Times New Roman"/>
                <w:i/>
                <w:iCs/>
                <w:color w:val="000000"/>
                <w:sz w:val="22"/>
                <w:szCs w:val="22"/>
                <w:u w:val="single"/>
                <w:shd w:val="clear" w:color="auto" w:fill="C0C0C0"/>
                <w:lang w:val="en-US"/>
              </w:rPr>
              <w:br/>
            </w:r>
            <w:r w:rsidR="00226551" w:rsidRPr="00236CB7">
              <w:rPr>
                <w:rFonts w:ascii="Times New Roman" w:eastAsia="Arial Unicode MS" w:hAnsi="Times New Roman" w:cs="Times New Roman"/>
                <w:i/>
                <w:iCs/>
                <w:sz w:val="20"/>
                <w:szCs w:val="20"/>
                <w:lang w:val="en-US"/>
              </w:rPr>
              <w:t>(enter parameters)</w:t>
            </w:r>
          </w:p>
          <w:p w14:paraId="7078B936" w14:textId="19D3CB4F" w:rsidR="00AE6267" w:rsidRPr="00236CB7" w:rsidRDefault="00AE6267" w:rsidP="00AE6267">
            <w:pPr>
              <w:rPr>
                <w:rFonts w:ascii="Times New Roman" w:hAnsi="Times New Roman" w:cs="Times New Roman"/>
                <w:b/>
                <w:bCs/>
                <w:lang w:val="en-US" w:eastAsia="en-US"/>
              </w:rPr>
            </w:pPr>
          </w:p>
        </w:tc>
      </w:tr>
      <w:tr w:rsidR="00AE6267" w:rsidRPr="00236CB7" w14:paraId="25668C23" w14:textId="77777777" w:rsidTr="000526D8">
        <w:trPr>
          <w:trHeight w:val="838"/>
          <w:jc w:val="center"/>
        </w:trPr>
        <w:tc>
          <w:tcPr>
            <w:tcW w:w="623" w:type="dxa"/>
            <w:vAlign w:val="center"/>
          </w:tcPr>
          <w:p w14:paraId="06004FAF" w14:textId="10BFC337"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lang w:val="en-US"/>
              </w:rPr>
              <w:t>1.</w:t>
            </w:r>
            <w:r w:rsidR="00F6160C" w:rsidRPr="00236CB7">
              <w:rPr>
                <w:rFonts w:ascii="Times New Roman" w:hAnsi="Times New Roman" w:cs="Times New Roman"/>
                <w:lang w:val="en-US"/>
              </w:rPr>
              <w:t>7</w:t>
            </w:r>
          </w:p>
        </w:tc>
        <w:tc>
          <w:tcPr>
            <w:tcW w:w="2295" w:type="dxa"/>
            <w:vAlign w:val="center"/>
          </w:tcPr>
          <w:p w14:paraId="54FD96D5" w14:textId="3D5D6DCD"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b/>
                <w:bCs/>
                <w:lang w:val="en-US"/>
              </w:rPr>
              <w:t>Equipment preparation for transportation</w:t>
            </w:r>
          </w:p>
        </w:tc>
        <w:tc>
          <w:tcPr>
            <w:tcW w:w="4122" w:type="dxa"/>
            <w:vAlign w:val="center"/>
          </w:tcPr>
          <w:p w14:paraId="1F90544E" w14:textId="4B76F1CD" w:rsidR="00AE6267" w:rsidRPr="00236CB7" w:rsidRDefault="00AE6267" w:rsidP="00AE6267">
            <w:pPr>
              <w:rPr>
                <w:rFonts w:ascii="Times New Roman" w:hAnsi="Times New Roman" w:cs="Times New Roman"/>
                <w:lang w:val="en-US"/>
              </w:rPr>
            </w:pPr>
            <w:r w:rsidRPr="00236CB7">
              <w:rPr>
                <w:rFonts w:ascii="Times New Roman" w:hAnsi="Times New Roman" w:cs="Times New Roman"/>
                <w:lang w:val="en-US"/>
              </w:rPr>
              <w:t>The Supplier shall prepare and pack the equipment so that it can be transported by road, rail, sea, or air transport. The packaging must withstand loading, unloading, and transshipment operations. The entire equipment set must be packed in a single package.</w:t>
            </w:r>
          </w:p>
        </w:tc>
        <w:tc>
          <w:tcPr>
            <w:tcW w:w="2588" w:type="dxa"/>
            <w:vAlign w:val="center"/>
          </w:tcPr>
          <w:p w14:paraId="1A69676C" w14:textId="356748F5" w:rsidR="00AE6267" w:rsidRPr="00236CB7" w:rsidRDefault="00AE6267" w:rsidP="00AE6267">
            <w:pPr>
              <w:rPr>
                <w:rFonts w:ascii="Times New Roman" w:hAnsi="Times New Roman" w:cs="Times New Roman"/>
                <w:b/>
                <w:bCs/>
                <w:lang w:val="en-US" w:eastAsia="en-US"/>
              </w:rPr>
            </w:pPr>
            <w:r w:rsidRPr="00236CB7">
              <w:rPr>
                <w:rFonts w:ascii="Times New Roman" w:hAnsi="Times New Roman" w:cs="Times New Roman"/>
                <w:b/>
                <w:bCs/>
                <w:lang w:val="en-US" w:eastAsia="en-US"/>
              </w:rPr>
              <w:t xml:space="preserve">Dimensions and weight of the equipment prepared for transportation </w:t>
            </w:r>
            <w:r w:rsidR="00226551"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00226551" w:rsidRPr="00236CB7">
              <w:rPr>
                <w:rFonts w:ascii="Times New Roman" w:eastAsia="Times New Roman" w:hAnsi="Times New Roman" w:cs="Times New Roman"/>
                <w:i/>
                <w:iCs/>
                <w:color w:val="000000"/>
                <w:sz w:val="22"/>
                <w:szCs w:val="22"/>
                <w:u w:val="single"/>
                <w:shd w:val="clear" w:color="auto" w:fill="C0C0C0"/>
                <w:lang w:val="en-US"/>
              </w:rPr>
              <w:br/>
            </w:r>
            <w:r w:rsidR="00226551" w:rsidRPr="00236CB7">
              <w:rPr>
                <w:rFonts w:ascii="Times New Roman" w:eastAsia="Arial Unicode MS" w:hAnsi="Times New Roman" w:cs="Times New Roman"/>
                <w:i/>
                <w:iCs/>
                <w:sz w:val="20"/>
                <w:szCs w:val="20"/>
                <w:lang w:val="en-US"/>
              </w:rPr>
              <w:t>(enter parameters)</w:t>
            </w:r>
          </w:p>
          <w:p w14:paraId="58B15068" w14:textId="77777777" w:rsidR="00AE6267" w:rsidRPr="00236CB7" w:rsidRDefault="00AE6267" w:rsidP="00AE6267">
            <w:pPr>
              <w:rPr>
                <w:rFonts w:ascii="Times New Roman" w:hAnsi="Times New Roman" w:cs="Times New Roman"/>
                <w:b/>
                <w:bCs/>
                <w:iCs/>
                <w:color w:val="000000"/>
                <w:lang w:val="en-US"/>
              </w:rPr>
            </w:pPr>
          </w:p>
        </w:tc>
      </w:tr>
      <w:tr w:rsidR="00AE6267" w:rsidRPr="00236CB7" w14:paraId="66B0C84E" w14:textId="77777777" w:rsidTr="000526D8">
        <w:trPr>
          <w:trHeight w:val="838"/>
          <w:jc w:val="center"/>
        </w:trPr>
        <w:tc>
          <w:tcPr>
            <w:tcW w:w="623" w:type="dxa"/>
            <w:vAlign w:val="center"/>
          </w:tcPr>
          <w:p w14:paraId="6A1AD2D5" w14:textId="43C4E526"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lang w:val="en-US"/>
              </w:rPr>
              <w:t>1.</w:t>
            </w:r>
            <w:r w:rsidR="00F6160C" w:rsidRPr="00236CB7">
              <w:rPr>
                <w:rFonts w:ascii="Times New Roman" w:hAnsi="Times New Roman" w:cs="Times New Roman"/>
                <w:lang w:val="en-US"/>
              </w:rPr>
              <w:t>8</w:t>
            </w:r>
          </w:p>
        </w:tc>
        <w:tc>
          <w:tcPr>
            <w:tcW w:w="2295" w:type="dxa"/>
            <w:vAlign w:val="center"/>
          </w:tcPr>
          <w:p w14:paraId="22173775" w14:textId="002236B0"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b/>
                <w:bCs/>
                <w:lang w:val="en-US"/>
              </w:rPr>
              <w:t>Documentation</w:t>
            </w:r>
            <w:r w:rsidR="00525187">
              <w:rPr>
                <w:rFonts w:ascii="Times New Roman" w:hAnsi="Times New Roman" w:cs="Times New Roman"/>
                <w:b/>
                <w:bCs/>
                <w:lang w:val="en-US"/>
              </w:rPr>
              <w:t xml:space="preserve"> i</w:t>
            </w:r>
            <w:r w:rsidR="00525187" w:rsidRPr="00525187">
              <w:rPr>
                <w:rFonts w:ascii="Times New Roman" w:hAnsi="Times New Roman" w:cs="Times New Roman"/>
                <w:b/>
                <w:bCs/>
                <w:lang w:val="en-US"/>
              </w:rPr>
              <w:t>f the goods are prepared for collection in a non-EU country.</w:t>
            </w:r>
          </w:p>
        </w:tc>
        <w:tc>
          <w:tcPr>
            <w:tcW w:w="4122" w:type="dxa"/>
            <w:vAlign w:val="center"/>
          </w:tcPr>
          <w:p w14:paraId="6FB74391" w14:textId="207C4D9F" w:rsidR="00AE6267" w:rsidRPr="00236CB7" w:rsidRDefault="00AE6267" w:rsidP="00AE6267">
            <w:pPr>
              <w:rPr>
                <w:rFonts w:ascii="Times New Roman" w:hAnsi="Times New Roman" w:cs="Times New Roman"/>
                <w:lang w:val="en-US"/>
              </w:rPr>
            </w:pPr>
            <w:r w:rsidRPr="00236CB7">
              <w:rPr>
                <w:rFonts w:ascii="Times New Roman" w:hAnsi="Times New Roman" w:cs="Times New Roman"/>
                <w:lang w:val="en-US"/>
              </w:rPr>
              <w:t>The Supplier must prepare and submit all documents required for export and import procedures, which include: Invoice, Packing List, goods description for the customs declaration, and any other required certificates, permits, or additional documents.</w:t>
            </w:r>
          </w:p>
        </w:tc>
        <w:tc>
          <w:tcPr>
            <w:tcW w:w="2588" w:type="dxa"/>
            <w:vAlign w:val="center"/>
          </w:tcPr>
          <w:p w14:paraId="37159880" w14:textId="6FADAD1B" w:rsidR="00AE6267" w:rsidRPr="00236CB7" w:rsidRDefault="00AE6267" w:rsidP="00AE6267">
            <w:pPr>
              <w:spacing w:line="240" w:lineRule="auto"/>
              <w:rPr>
                <w:rFonts w:ascii="Times New Roman" w:eastAsia="Times New Roman" w:hAnsi="Times New Roman" w:cs="Times New Roman"/>
                <w:b/>
                <w:bCs/>
                <w:sz w:val="22"/>
                <w:szCs w:val="22"/>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p w14:paraId="1AC084BB" w14:textId="77777777" w:rsidR="00AE6267" w:rsidRPr="00236CB7" w:rsidRDefault="00AE6267" w:rsidP="00AE6267">
            <w:pPr>
              <w:rPr>
                <w:rFonts w:ascii="Times New Roman" w:hAnsi="Times New Roman" w:cs="Times New Roman"/>
                <w:b/>
                <w:bCs/>
                <w:lang w:val="en-US" w:eastAsia="en-US"/>
              </w:rPr>
            </w:pPr>
          </w:p>
        </w:tc>
      </w:tr>
      <w:tr w:rsidR="00AE6267" w:rsidRPr="00236CB7" w14:paraId="46E08440" w14:textId="77777777" w:rsidTr="000526D8">
        <w:trPr>
          <w:trHeight w:val="838"/>
          <w:jc w:val="center"/>
        </w:trPr>
        <w:tc>
          <w:tcPr>
            <w:tcW w:w="623" w:type="dxa"/>
            <w:vAlign w:val="center"/>
          </w:tcPr>
          <w:p w14:paraId="27015864" w14:textId="21D05939"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lang w:val="en-US"/>
              </w:rPr>
              <w:lastRenderedPageBreak/>
              <w:t>1.</w:t>
            </w:r>
            <w:r w:rsidR="00F6160C" w:rsidRPr="00236CB7">
              <w:rPr>
                <w:rFonts w:ascii="Times New Roman" w:hAnsi="Times New Roman" w:cs="Times New Roman"/>
                <w:lang w:val="en-US"/>
              </w:rPr>
              <w:t>9</w:t>
            </w:r>
          </w:p>
        </w:tc>
        <w:tc>
          <w:tcPr>
            <w:tcW w:w="2295" w:type="dxa"/>
            <w:vAlign w:val="center"/>
          </w:tcPr>
          <w:p w14:paraId="79A8B80F" w14:textId="7681D33E"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b/>
                <w:bCs/>
                <w:lang w:val="en-US"/>
              </w:rPr>
              <w:t>Serial production</w:t>
            </w:r>
          </w:p>
        </w:tc>
        <w:tc>
          <w:tcPr>
            <w:tcW w:w="4122" w:type="dxa"/>
            <w:vAlign w:val="center"/>
          </w:tcPr>
          <w:p w14:paraId="3C0E4E7F" w14:textId="78E4166C" w:rsidR="00AE6267" w:rsidRPr="00236CB7" w:rsidRDefault="00AE6267" w:rsidP="00AE6267">
            <w:pPr>
              <w:rPr>
                <w:rFonts w:ascii="Times New Roman" w:hAnsi="Times New Roman" w:cs="Times New Roman"/>
                <w:lang w:val="en-US"/>
              </w:rPr>
            </w:pPr>
            <w:r w:rsidRPr="00236CB7">
              <w:rPr>
                <w:rFonts w:ascii="Times New Roman" w:hAnsi="Times New Roman" w:cs="Times New Roman"/>
                <w:lang w:val="en-US"/>
              </w:rPr>
              <w:t>The device model must be a standard series-produced product (cannot be a unique, custom-made product).</w:t>
            </w:r>
            <w:r w:rsidRPr="00236CB7">
              <w:rPr>
                <w:rFonts w:ascii="Times New Roman" w:hAnsi="Times New Roman" w:cs="Times New Roman"/>
                <w:lang w:val="en-US"/>
              </w:rPr>
              <w:br/>
              <w:t>A manufacturer's declaration confirming the serial production of the proposed model must be submitted.</w:t>
            </w:r>
          </w:p>
        </w:tc>
        <w:tc>
          <w:tcPr>
            <w:tcW w:w="2588" w:type="dxa"/>
            <w:vAlign w:val="center"/>
          </w:tcPr>
          <w:p w14:paraId="7046F1C7" w14:textId="77777777" w:rsidR="00AE6267" w:rsidRPr="00236CB7" w:rsidRDefault="00AE6267" w:rsidP="00AE6267">
            <w:pPr>
              <w:spacing w:line="240" w:lineRule="auto"/>
              <w:rPr>
                <w:rFonts w:ascii="Times New Roman" w:eastAsia="Times New Roman" w:hAnsi="Times New Roman" w:cs="Times New Roman"/>
                <w:b/>
                <w:bCs/>
                <w:sz w:val="22"/>
                <w:szCs w:val="22"/>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i/>
                <w:iCs/>
                <w:sz w:val="22"/>
                <w:szCs w:val="22"/>
                <w:lang w:val="en-US" w:eastAsia="en-US"/>
              </w:rPr>
              <w:t>(delete as appropriate).</w:t>
            </w:r>
          </w:p>
          <w:p w14:paraId="1876690D" w14:textId="568ACB58" w:rsidR="00AE6267" w:rsidRPr="00236CB7" w:rsidRDefault="00AE6267" w:rsidP="00AE6267">
            <w:pPr>
              <w:spacing w:line="240" w:lineRule="auto"/>
              <w:jc w:val="both"/>
              <w:rPr>
                <w:rFonts w:ascii="Times New Roman" w:eastAsia="Times New Roman" w:hAnsi="Times New Roman" w:cs="Times New Roman"/>
                <w:i/>
                <w:iCs/>
                <w:color w:val="000000"/>
                <w:sz w:val="22"/>
                <w:szCs w:val="22"/>
                <w:lang w:val="en-US"/>
              </w:rPr>
            </w:pPr>
            <w:r w:rsidRPr="00236CB7">
              <w:rPr>
                <w:rFonts w:ascii="Times New Roman" w:eastAsia="Times New Roman" w:hAnsi="Times New Roman" w:cs="Times New Roman"/>
                <w:i/>
                <w:iCs/>
                <w:color w:val="000000"/>
                <w:sz w:val="22"/>
                <w:szCs w:val="22"/>
                <w:lang w:val="en-US"/>
              </w:rPr>
              <w:t xml:space="preserve">Title of document submitted as evidence - </w:t>
            </w:r>
            <w:r w:rsidRPr="00236CB7">
              <w:rPr>
                <w:rFonts w:ascii="Times New Roman" w:eastAsia="Times New Roman" w:hAnsi="Times New Roman" w:cs="Times New Roman"/>
                <w:i/>
                <w:iCs/>
                <w:color w:val="000000"/>
                <w:sz w:val="22"/>
                <w:szCs w:val="22"/>
                <w:highlight w:val="lightGray"/>
                <w:lang w:val="en-US"/>
              </w:rPr>
              <w:t>_________</w:t>
            </w:r>
            <w:r w:rsidRPr="00236CB7">
              <w:rPr>
                <w:rFonts w:ascii="Times New Roman" w:eastAsia="Times New Roman" w:hAnsi="Times New Roman" w:cs="Times New Roman"/>
                <w:i/>
                <w:iCs/>
                <w:color w:val="000000"/>
                <w:sz w:val="22"/>
                <w:szCs w:val="22"/>
                <w:lang w:val="en-US"/>
              </w:rPr>
              <w:t xml:space="preserve"> and page No </w:t>
            </w:r>
            <w:r w:rsidRPr="00236CB7">
              <w:rPr>
                <w:rFonts w:ascii="Times New Roman" w:eastAsia="Times New Roman" w:hAnsi="Times New Roman" w:cs="Times New Roman"/>
                <w:i/>
                <w:iCs/>
                <w:color w:val="000000"/>
                <w:sz w:val="22"/>
                <w:szCs w:val="22"/>
                <w:highlight w:val="lightGray"/>
                <w:lang w:val="en-US"/>
              </w:rPr>
              <w:t>___________</w:t>
            </w:r>
            <w:r w:rsidRPr="00236CB7">
              <w:rPr>
                <w:rFonts w:ascii="Times New Roman" w:eastAsia="Times New Roman" w:hAnsi="Times New Roman" w:cs="Times New Roman"/>
                <w:i/>
                <w:iCs/>
                <w:color w:val="000000"/>
                <w:sz w:val="22"/>
                <w:szCs w:val="22"/>
                <w:lang w:val="en-US"/>
              </w:rPr>
              <w:t xml:space="preserve"> or </w:t>
            </w:r>
            <w:proofErr w:type="gramStart"/>
            <w:r w:rsidRPr="00236CB7">
              <w:rPr>
                <w:rFonts w:ascii="Times New Roman" w:eastAsia="Times New Roman" w:hAnsi="Times New Roman" w:cs="Times New Roman"/>
                <w:i/>
                <w:iCs/>
                <w:color w:val="000000"/>
                <w:sz w:val="22"/>
                <w:szCs w:val="22"/>
                <w:lang w:val="en-US"/>
              </w:rPr>
              <w:t xml:space="preserve">reference  </w:t>
            </w:r>
            <w:r w:rsidRPr="00236CB7">
              <w:rPr>
                <w:rFonts w:ascii="Times New Roman" w:eastAsia="Times New Roman" w:hAnsi="Times New Roman" w:cs="Times New Roman"/>
                <w:i/>
                <w:iCs/>
                <w:color w:val="000000"/>
                <w:sz w:val="22"/>
                <w:szCs w:val="22"/>
                <w:highlight w:val="lightGray"/>
                <w:lang w:val="en-US"/>
              </w:rPr>
              <w:t>_</w:t>
            </w:r>
            <w:proofErr w:type="gramEnd"/>
            <w:r w:rsidRPr="00236CB7">
              <w:rPr>
                <w:rFonts w:ascii="Times New Roman" w:eastAsia="Times New Roman" w:hAnsi="Times New Roman" w:cs="Times New Roman"/>
                <w:i/>
                <w:iCs/>
                <w:color w:val="000000"/>
                <w:sz w:val="22"/>
                <w:szCs w:val="22"/>
                <w:highlight w:val="lightGray"/>
                <w:lang w:val="en-US"/>
              </w:rPr>
              <w:t>_______</w:t>
            </w:r>
            <w:r w:rsidRPr="00236CB7">
              <w:rPr>
                <w:rFonts w:ascii="Times New Roman" w:eastAsia="Times New Roman" w:hAnsi="Times New Roman" w:cs="Times New Roman"/>
                <w:i/>
                <w:iCs/>
                <w:color w:val="000000"/>
                <w:sz w:val="22"/>
                <w:szCs w:val="22"/>
                <w:lang w:val="en-US"/>
              </w:rPr>
              <w:t>.</w:t>
            </w:r>
          </w:p>
          <w:p w14:paraId="17B99D9E" w14:textId="6183CDAE" w:rsidR="00AE6267" w:rsidRPr="00236CB7" w:rsidRDefault="00AE6267" w:rsidP="00AE6267">
            <w:pPr>
              <w:rPr>
                <w:rFonts w:ascii="Times New Roman" w:hAnsi="Times New Roman" w:cs="Times New Roman"/>
                <w:lang w:val="en-US" w:eastAsia="en-US"/>
              </w:rPr>
            </w:pPr>
          </w:p>
        </w:tc>
      </w:tr>
      <w:tr w:rsidR="00AE6267" w:rsidRPr="00236CB7" w14:paraId="2923A744" w14:textId="77777777" w:rsidTr="000526D8">
        <w:trPr>
          <w:trHeight w:val="838"/>
          <w:jc w:val="center"/>
        </w:trPr>
        <w:tc>
          <w:tcPr>
            <w:tcW w:w="9628" w:type="dxa"/>
            <w:gridSpan w:val="4"/>
            <w:vAlign w:val="center"/>
          </w:tcPr>
          <w:p w14:paraId="2E3E5A87" w14:textId="71B40EB2" w:rsidR="00AE6267" w:rsidRPr="00236CB7" w:rsidRDefault="00AE6267" w:rsidP="00AE6267">
            <w:pPr>
              <w:rPr>
                <w:rFonts w:ascii="Times New Roman" w:hAnsi="Times New Roman" w:cs="Times New Roman"/>
                <w:b/>
                <w:bCs/>
                <w:iCs/>
                <w:color w:val="000000"/>
                <w:lang w:val="en-US"/>
              </w:rPr>
            </w:pPr>
            <w:r w:rsidRPr="00236CB7">
              <w:rPr>
                <w:rFonts w:ascii="Times New Roman" w:hAnsi="Times New Roman" w:cs="Times New Roman"/>
                <w:b/>
                <w:bCs/>
                <w:iCs/>
                <w:color w:val="000000"/>
                <w:lang w:val="en-US"/>
              </w:rPr>
              <w:t xml:space="preserve">2.  </w:t>
            </w:r>
            <w:r w:rsidR="00467A84" w:rsidRPr="00236CB7">
              <w:rPr>
                <w:rFonts w:ascii="Times New Roman" w:hAnsi="Times New Roman" w:cs="Times New Roman"/>
                <w:b/>
                <w:bCs/>
                <w:iCs/>
                <w:color w:val="000000"/>
                <w:lang w:val="en-US"/>
              </w:rPr>
              <w:t>BRINE PRODUCTION EQUIPMENT</w:t>
            </w:r>
          </w:p>
        </w:tc>
      </w:tr>
      <w:tr w:rsidR="00AE6267" w:rsidRPr="00236CB7" w14:paraId="491E5322" w14:textId="77777777" w:rsidTr="000526D8">
        <w:trPr>
          <w:trHeight w:val="838"/>
          <w:jc w:val="center"/>
        </w:trPr>
        <w:tc>
          <w:tcPr>
            <w:tcW w:w="623" w:type="dxa"/>
            <w:vAlign w:val="center"/>
          </w:tcPr>
          <w:p w14:paraId="57D49459" w14:textId="77777777"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lang w:val="en-US"/>
              </w:rPr>
              <w:t>2.1</w:t>
            </w:r>
          </w:p>
        </w:tc>
        <w:tc>
          <w:tcPr>
            <w:tcW w:w="2295" w:type="dxa"/>
            <w:vAlign w:val="center"/>
          </w:tcPr>
          <w:p w14:paraId="114C0076" w14:textId="511DFAD1" w:rsidR="00AE6267" w:rsidRPr="00236CB7" w:rsidRDefault="00467A84" w:rsidP="00AE6267">
            <w:pPr>
              <w:pStyle w:val="Sraopastraipa"/>
              <w:ind w:left="0"/>
              <w:rPr>
                <w:rFonts w:ascii="Times New Roman" w:eastAsia="Times New Roman" w:hAnsi="Times New Roman" w:cs="Times New Roman"/>
                <w:color w:val="000000"/>
                <w:lang w:val="en-US"/>
              </w:rPr>
            </w:pPr>
            <w:r w:rsidRPr="00236CB7">
              <w:rPr>
                <w:rFonts w:ascii="Times New Roman" w:eastAsia="Times New Roman" w:hAnsi="Times New Roman" w:cs="Times New Roman"/>
                <w:b/>
                <w:bCs/>
                <w:color w:val="000000"/>
                <w:lang w:val="en-US"/>
              </w:rPr>
              <w:t>Production type</w:t>
            </w:r>
          </w:p>
        </w:tc>
        <w:tc>
          <w:tcPr>
            <w:tcW w:w="4122" w:type="dxa"/>
            <w:vAlign w:val="center"/>
          </w:tcPr>
          <w:p w14:paraId="2BBA7873" w14:textId="3DB8B745" w:rsidR="00AE6267" w:rsidRPr="00236CB7" w:rsidRDefault="00467A84" w:rsidP="00AE6267">
            <w:pPr>
              <w:rPr>
                <w:rFonts w:ascii="Times New Roman" w:eastAsia="Arial Unicode MS" w:hAnsi="Times New Roman" w:cs="Times New Roman"/>
                <w:lang w:val="en-US" w:eastAsia="zh-CN"/>
              </w:rPr>
            </w:pPr>
            <w:r w:rsidRPr="00236CB7">
              <w:rPr>
                <w:rFonts w:ascii="Times New Roman" w:eastAsia="Arial Unicode MS" w:hAnsi="Times New Roman" w:cs="Times New Roman"/>
                <w:lang w:val="en-US" w:eastAsia="zh-CN"/>
              </w:rPr>
              <w:t xml:space="preserve">Continuous </w:t>
            </w:r>
            <w:r w:rsidR="00441E6D" w:rsidRPr="00236CB7">
              <w:rPr>
                <w:rFonts w:ascii="Times New Roman" w:eastAsia="Arial Unicode MS" w:hAnsi="Times New Roman" w:cs="Times New Roman"/>
                <w:lang w:val="en-US" w:eastAsia="zh-CN"/>
              </w:rPr>
              <w:t xml:space="preserve">brine </w:t>
            </w:r>
            <w:r w:rsidRPr="00236CB7">
              <w:rPr>
                <w:rFonts w:ascii="Times New Roman" w:eastAsia="Arial Unicode MS" w:hAnsi="Times New Roman" w:cs="Times New Roman"/>
                <w:lang w:val="en-US" w:eastAsia="zh-CN"/>
              </w:rPr>
              <w:t>production.</w:t>
            </w:r>
          </w:p>
        </w:tc>
        <w:tc>
          <w:tcPr>
            <w:tcW w:w="2588" w:type="dxa"/>
            <w:vAlign w:val="center"/>
          </w:tcPr>
          <w:p w14:paraId="233824F9" w14:textId="4789F891" w:rsidR="00AE6267" w:rsidRPr="00236CB7" w:rsidRDefault="00AE6267" w:rsidP="00AE6267">
            <w:pPr>
              <w:spacing w:line="240" w:lineRule="auto"/>
              <w:rPr>
                <w:rFonts w:ascii="Times New Roman" w:eastAsia="Times New Roman" w:hAnsi="Times New Roman" w:cs="Times New Roman"/>
                <w:b/>
                <w:bCs/>
                <w:sz w:val="22"/>
                <w:szCs w:val="22"/>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p w14:paraId="7092C1B6" w14:textId="77777777" w:rsidR="00AE6267" w:rsidRPr="00236CB7" w:rsidRDefault="00AE6267" w:rsidP="00AE6267">
            <w:pPr>
              <w:rPr>
                <w:rFonts w:ascii="Times New Roman" w:hAnsi="Times New Roman" w:cs="Times New Roman"/>
                <w:b/>
                <w:bCs/>
                <w:iCs/>
                <w:color w:val="000000"/>
                <w:lang w:val="en-US"/>
              </w:rPr>
            </w:pPr>
          </w:p>
        </w:tc>
      </w:tr>
      <w:tr w:rsidR="00467A84" w:rsidRPr="00236CB7" w14:paraId="40243396" w14:textId="77777777" w:rsidTr="000526D8">
        <w:trPr>
          <w:trHeight w:val="838"/>
          <w:jc w:val="center"/>
        </w:trPr>
        <w:tc>
          <w:tcPr>
            <w:tcW w:w="623" w:type="dxa"/>
            <w:vAlign w:val="center"/>
          </w:tcPr>
          <w:p w14:paraId="2B682E79" w14:textId="77777777" w:rsidR="00467A84" w:rsidRPr="00236CB7" w:rsidRDefault="00467A84" w:rsidP="00467A84">
            <w:pPr>
              <w:pStyle w:val="Sraopastraipa"/>
              <w:ind w:left="0"/>
              <w:rPr>
                <w:rFonts w:ascii="Times New Roman" w:hAnsi="Times New Roman" w:cs="Times New Roman"/>
                <w:lang w:val="en-US"/>
              </w:rPr>
            </w:pPr>
            <w:r w:rsidRPr="00236CB7">
              <w:rPr>
                <w:rFonts w:ascii="Times New Roman" w:hAnsi="Times New Roman" w:cs="Times New Roman"/>
                <w:lang w:val="en-US"/>
              </w:rPr>
              <w:t>2.2</w:t>
            </w:r>
          </w:p>
        </w:tc>
        <w:tc>
          <w:tcPr>
            <w:tcW w:w="2295" w:type="dxa"/>
            <w:vAlign w:val="center"/>
          </w:tcPr>
          <w:p w14:paraId="56CB99BE" w14:textId="792E9E7F" w:rsidR="00467A84" w:rsidRPr="00236CB7" w:rsidRDefault="00467A84" w:rsidP="00467A84">
            <w:pPr>
              <w:pStyle w:val="Sraopastraipa"/>
              <w:ind w:left="0"/>
              <w:rPr>
                <w:rFonts w:ascii="Times New Roman" w:eastAsia="Times New Roman" w:hAnsi="Times New Roman" w:cs="Times New Roman"/>
                <w:color w:val="000000"/>
                <w:lang w:val="en-US"/>
              </w:rPr>
            </w:pPr>
            <w:r w:rsidRPr="00525187">
              <w:rPr>
                <w:rFonts w:ascii="Times New Roman" w:eastAsia="Times New Roman" w:hAnsi="Times New Roman" w:cs="Times New Roman"/>
                <w:b/>
                <w:bCs/>
                <w:lang w:val="en-US"/>
              </w:rPr>
              <w:t>Brine production capacity</w:t>
            </w:r>
            <w:r w:rsidR="00586AC4" w:rsidRPr="00525187">
              <w:rPr>
                <w:rFonts w:ascii="Times New Roman" w:eastAsia="Times New Roman" w:hAnsi="Times New Roman" w:cs="Times New Roman"/>
                <w:b/>
                <w:bCs/>
                <w:lang w:val="en-US"/>
              </w:rPr>
              <w:t xml:space="preserve"> </w:t>
            </w:r>
          </w:p>
        </w:tc>
        <w:tc>
          <w:tcPr>
            <w:tcW w:w="4122" w:type="dxa"/>
            <w:vAlign w:val="center"/>
          </w:tcPr>
          <w:p w14:paraId="3AEFFB25" w14:textId="606CBE8E" w:rsidR="00467A84" w:rsidRPr="00236CB7" w:rsidRDefault="00467A84" w:rsidP="00467A84">
            <w:pPr>
              <w:rPr>
                <w:rFonts w:ascii="Times New Roman" w:eastAsia="Arial Unicode MS" w:hAnsi="Times New Roman" w:cs="Times New Roman"/>
                <w:lang w:val="en-US" w:eastAsia="zh-CN"/>
              </w:rPr>
            </w:pPr>
            <w:r w:rsidRPr="00236CB7">
              <w:rPr>
                <w:rFonts w:ascii="Times New Roman" w:eastAsia="Arial Unicode MS" w:hAnsi="Times New Roman" w:cs="Times New Roman"/>
                <w:lang w:val="en-US" w:eastAsia="zh-CN"/>
              </w:rPr>
              <w:t>Not less than 20 000 l/h.</w:t>
            </w:r>
          </w:p>
        </w:tc>
        <w:tc>
          <w:tcPr>
            <w:tcW w:w="2588" w:type="dxa"/>
            <w:vAlign w:val="center"/>
          </w:tcPr>
          <w:p w14:paraId="18791969" w14:textId="3FC1D71C" w:rsidR="00226551" w:rsidRDefault="00467A84" w:rsidP="00226551">
            <w:pPr>
              <w:rPr>
                <w:rFonts w:ascii="Times New Roman" w:eastAsia="Arial Unicode MS" w:hAnsi="Times New Roman" w:cs="Times New Roman"/>
                <w:i/>
                <w:iCs/>
                <w:sz w:val="20"/>
                <w:szCs w:val="20"/>
                <w:lang w:val="en-US"/>
              </w:rPr>
            </w:pPr>
            <w:r w:rsidRPr="00236CB7">
              <w:rPr>
                <w:rFonts w:ascii="Times New Roman" w:hAnsi="Times New Roman" w:cs="Times New Roman"/>
                <w:b/>
                <w:bCs/>
                <w:lang w:val="en-US" w:eastAsia="en-US"/>
              </w:rPr>
              <w:t xml:space="preserve">Equipment </w:t>
            </w:r>
            <w:proofErr w:type="gramStart"/>
            <w:r w:rsidRPr="00236CB7">
              <w:rPr>
                <w:rFonts w:ascii="Times New Roman" w:hAnsi="Times New Roman" w:cs="Times New Roman"/>
                <w:b/>
                <w:bCs/>
                <w:lang w:val="en-US" w:eastAsia="en-US"/>
              </w:rPr>
              <w:t>capacity :</w:t>
            </w:r>
            <w:proofErr w:type="gramEnd"/>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00226551" w:rsidRPr="00236CB7">
              <w:rPr>
                <w:rFonts w:ascii="Times New Roman" w:eastAsia="Arial Unicode MS" w:hAnsi="Times New Roman" w:cs="Times New Roman"/>
                <w:i/>
                <w:iCs/>
                <w:sz w:val="20"/>
                <w:szCs w:val="20"/>
                <w:lang w:val="en-US"/>
              </w:rPr>
              <w:t>(enter parameters)</w:t>
            </w:r>
          </w:p>
          <w:p w14:paraId="7E4EA27D" w14:textId="77777777" w:rsidR="00525187" w:rsidRPr="00236CB7" w:rsidRDefault="00525187" w:rsidP="00525187">
            <w:pPr>
              <w:spacing w:line="240" w:lineRule="auto"/>
              <w:jc w:val="both"/>
              <w:rPr>
                <w:rFonts w:ascii="Times New Roman" w:eastAsia="Times New Roman" w:hAnsi="Times New Roman" w:cs="Times New Roman"/>
                <w:i/>
                <w:iCs/>
                <w:color w:val="000000"/>
                <w:sz w:val="22"/>
                <w:szCs w:val="22"/>
                <w:lang w:val="en-US"/>
              </w:rPr>
            </w:pPr>
            <w:r w:rsidRPr="00236CB7">
              <w:rPr>
                <w:rFonts w:ascii="Times New Roman" w:eastAsia="Times New Roman" w:hAnsi="Times New Roman" w:cs="Times New Roman"/>
                <w:i/>
                <w:iCs/>
                <w:color w:val="000000"/>
                <w:sz w:val="22"/>
                <w:szCs w:val="22"/>
                <w:lang w:val="en-US"/>
              </w:rPr>
              <w:t xml:space="preserve">Title of document submitted as evidence - </w:t>
            </w:r>
            <w:r w:rsidRPr="00236CB7">
              <w:rPr>
                <w:rFonts w:ascii="Times New Roman" w:eastAsia="Times New Roman" w:hAnsi="Times New Roman" w:cs="Times New Roman"/>
                <w:i/>
                <w:iCs/>
                <w:color w:val="000000"/>
                <w:sz w:val="22"/>
                <w:szCs w:val="22"/>
                <w:highlight w:val="lightGray"/>
                <w:lang w:val="en-US"/>
              </w:rPr>
              <w:t>_________</w:t>
            </w:r>
            <w:r w:rsidRPr="00236CB7">
              <w:rPr>
                <w:rFonts w:ascii="Times New Roman" w:eastAsia="Times New Roman" w:hAnsi="Times New Roman" w:cs="Times New Roman"/>
                <w:i/>
                <w:iCs/>
                <w:color w:val="000000"/>
                <w:sz w:val="22"/>
                <w:szCs w:val="22"/>
                <w:lang w:val="en-US"/>
              </w:rPr>
              <w:t xml:space="preserve"> and page No </w:t>
            </w:r>
            <w:r w:rsidRPr="00236CB7">
              <w:rPr>
                <w:rFonts w:ascii="Times New Roman" w:eastAsia="Times New Roman" w:hAnsi="Times New Roman" w:cs="Times New Roman"/>
                <w:i/>
                <w:iCs/>
                <w:color w:val="000000"/>
                <w:sz w:val="22"/>
                <w:szCs w:val="22"/>
                <w:highlight w:val="lightGray"/>
                <w:lang w:val="en-US"/>
              </w:rPr>
              <w:t>___________</w:t>
            </w:r>
            <w:r w:rsidRPr="00236CB7">
              <w:rPr>
                <w:rFonts w:ascii="Times New Roman" w:eastAsia="Times New Roman" w:hAnsi="Times New Roman" w:cs="Times New Roman"/>
                <w:i/>
                <w:iCs/>
                <w:color w:val="000000"/>
                <w:sz w:val="22"/>
                <w:szCs w:val="22"/>
                <w:lang w:val="en-US"/>
              </w:rPr>
              <w:t xml:space="preserve"> or </w:t>
            </w:r>
            <w:proofErr w:type="gramStart"/>
            <w:r w:rsidRPr="00236CB7">
              <w:rPr>
                <w:rFonts w:ascii="Times New Roman" w:eastAsia="Times New Roman" w:hAnsi="Times New Roman" w:cs="Times New Roman"/>
                <w:i/>
                <w:iCs/>
                <w:color w:val="000000"/>
                <w:sz w:val="22"/>
                <w:szCs w:val="22"/>
                <w:lang w:val="en-US"/>
              </w:rPr>
              <w:t xml:space="preserve">reference  </w:t>
            </w:r>
            <w:r w:rsidRPr="00236CB7">
              <w:rPr>
                <w:rFonts w:ascii="Times New Roman" w:eastAsia="Times New Roman" w:hAnsi="Times New Roman" w:cs="Times New Roman"/>
                <w:i/>
                <w:iCs/>
                <w:color w:val="000000"/>
                <w:sz w:val="22"/>
                <w:szCs w:val="22"/>
                <w:highlight w:val="lightGray"/>
                <w:lang w:val="en-US"/>
              </w:rPr>
              <w:t>_</w:t>
            </w:r>
            <w:proofErr w:type="gramEnd"/>
            <w:r w:rsidRPr="00236CB7">
              <w:rPr>
                <w:rFonts w:ascii="Times New Roman" w:eastAsia="Times New Roman" w:hAnsi="Times New Roman" w:cs="Times New Roman"/>
                <w:i/>
                <w:iCs/>
                <w:color w:val="000000"/>
                <w:sz w:val="22"/>
                <w:szCs w:val="22"/>
                <w:highlight w:val="lightGray"/>
                <w:lang w:val="en-US"/>
              </w:rPr>
              <w:t>_______</w:t>
            </w:r>
            <w:r w:rsidRPr="00236CB7">
              <w:rPr>
                <w:rFonts w:ascii="Times New Roman" w:eastAsia="Times New Roman" w:hAnsi="Times New Roman" w:cs="Times New Roman"/>
                <w:i/>
                <w:iCs/>
                <w:color w:val="000000"/>
                <w:sz w:val="22"/>
                <w:szCs w:val="22"/>
                <w:lang w:val="en-US"/>
              </w:rPr>
              <w:t>.</w:t>
            </w:r>
          </w:p>
          <w:p w14:paraId="2AEF79E6" w14:textId="77777777" w:rsidR="00467A84" w:rsidRPr="00236CB7" w:rsidRDefault="00467A84" w:rsidP="00467A84">
            <w:pPr>
              <w:rPr>
                <w:rFonts w:ascii="Times New Roman" w:hAnsi="Times New Roman" w:cs="Times New Roman"/>
                <w:b/>
                <w:bCs/>
                <w:iCs/>
                <w:color w:val="000000"/>
                <w:lang w:val="en-US"/>
              </w:rPr>
            </w:pPr>
          </w:p>
        </w:tc>
      </w:tr>
      <w:tr w:rsidR="00467A84" w:rsidRPr="00236CB7" w14:paraId="49B09157" w14:textId="77777777" w:rsidTr="004F779D">
        <w:trPr>
          <w:trHeight w:val="838"/>
          <w:jc w:val="center"/>
        </w:trPr>
        <w:tc>
          <w:tcPr>
            <w:tcW w:w="623" w:type="dxa"/>
            <w:vAlign w:val="center"/>
          </w:tcPr>
          <w:p w14:paraId="47DBE2D3" w14:textId="77777777" w:rsidR="00467A84" w:rsidRPr="00236CB7" w:rsidRDefault="00467A84" w:rsidP="00467A84">
            <w:pPr>
              <w:pStyle w:val="Sraopastraipa"/>
              <w:ind w:left="0"/>
              <w:rPr>
                <w:rFonts w:ascii="Times New Roman" w:hAnsi="Times New Roman" w:cs="Times New Roman"/>
                <w:lang w:val="en-US"/>
              </w:rPr>
            </w:pPr>
            <w:r w:rsidRPr="00236CB7">
              <w:rPr>
                <w:rFonts w:ascii="Times New Roman" w:hAnsi="Times New Roman" w:cs="Times New Roman"/>
                <w:lang w:val="en-US"/>
              </w:rPr>
              <w:t>2.3</w:t>
            </w:r>
          </w:p>
        </w:tc>
        <w:tc>
          <w:tcPr>
            <w:tcW w:w="2295" w:type="dxa"/>
            <w:vAlign w:val="center"/>
          </w:tcPr>
          <w:p w14:paraId="5999909E" w14:textId="000085FC" w:rsidR="00467A84" w:rsidRPr="00236CB7" w:rsidRDefault="00DC0B59" w:rsidP="00467A84">
            <w:pPr>
              <w:pStyle w:val="Sraopastraipa"/>
              <w:ind w:left="0"/>
              <w:rPr>
                <w:rFonts w:ascii="Times New Roman" w:eastAsia="Times New Roman" w:hAnsi="Times New Roman" w:cs="Times New Roman"/>
                <w:color w:val="000000"/>
                <w:lang w:val="en-US"/>
              </w:rPr>
            </w:pPr>
            <w:r w:rsidRPr="00236CB7">
              <w:rPr>
                <w:rFonts w:ascii="Times New Roman" w:eastAsia="Times New Roman" w:hAnsi="Times New Roman" w:cs="Times New Roman"/>
                <w:b/>
                <w:bCs/>
                <w:color w:val="000000"/>
                <w:lang w:val="en-US"/>
              </w:rPr>
              <w:t>Salt used for production</w:t>
            </w:r>
          </w:p>
        </w:tc>
        <w:tc>
          <w:tcPr>
            <w:tcW w:w="4122" w:type="dxa"/>
            <w:vAlign w:val="center"/>
          </w:tcPr>
          <w:p w14:paraId="734DE0AD" w14:textId="59649273" w:rsidR="00467A84" w:rsidRPr="00236CB7" w:rsidRDefault="00DC0B59" w:rsidP="00467A84">
            <w:pPr>
              <w:rPr>
                <w:rFonts w:ascii="Times New Roman" w:eastAsia="Arial Unicode MS" w:hAnsi="Times New Roman" w:cs="Times New Roman"/>
                <w:lang w:val="en-US" w:eastAsia="zh-CN"/>
              </w:rPr>
            </w:pPr>
            <w:r w:rsidRPr="00236CB7">
              <w:rPr>
                <w:rFonts w:ascii="Times New Roman" w:eastAsia="Arial Unicode MS" w:hAnsi="Times New Roman" w:cs="Times New Roman"/>
                <w:lang w:val="en-US" w:eastAsia="zh-CN"/>
              </w:rPr>
              <w:t>Sodium chloride.</w:t>
            </w:r>
          </w:p>
        </w:tc>
        <w:tc>
          <w:tcPr>
            <w:tcW w:w="2588" w:type="dxa"/>
          </w:tcPr>
          <w:p w14:paraId="6405B2FD" w14:textId="1311A7B9" w:rsidR="00467A84" w:rsidRPr="00236CB7" w:rsidRDefault="00467A84" w:rsidP="00467A84">
            <w:pPr>
              <w:rPr>
                <w:rFonts w:ascii="Times New Roman" w:hAnsi="Times New Roman" w:cs="Times New Roman"/>
                <w:lang w:val="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467A84" w:rsidRPr="00236CB7" w14:paraId="1B7A495E" w14:textId="77777777" w:rsidTr="004F779D">
        <w:trPr>
          <w:trHeight w:val="838"/>
          <w:jc w:val="center"/>
        </w:trPr>
        <w:tc>
          <w:tcPr>
            <w:tcW w:w="623" w:type="dxa"/>
            <w:vAlign w:val="center"/>
          </w:tcPr>
          <w:p w14:paraId="15C492FF" w14:textId="77777777" w:rsidR="00467A84" w:rsidRPr="00236CB7" w:rsidRDefault="00467A84" w:rsidP="00467A84">
            <w:pPr>
              <w:pStyle w:val="Sraopastraipa"/>
              <w:ind w:left="0"/>
              <w:rPr>
                <w:rFonts w:ascii="Times New Roman" w:hAnsi="Times New Roman" w:cs="Times New Roman"/>
                <w:lang w:val="en-US"/>
              </w:rPr>
            </w:pPr>
            <w:r w:rsidRPr="00236CB7">
              <w:rPr>
                <w:rFonts w:ascii="Times New Roman" w:hAnsi="Times New Roman" w:cs="Times New Roman"/>
                <w:lang w:val="en-US"/>
              </w:rPr>
              <w:t>2.4</w:t>
            </w:r>
          </w:p>
        </w:tc>
        <w:tc>
          <w:tcPr>
            <w:tcW w:w="2295" w:type="dxa"/>
            <w:vAlign w:val="center"/>
          </w:tcPr>
          <w:p w14:paraId="3147F2B1" w14:textId="512887A2" w:rsidR="00467A84" w:rsidRPr="00236CB7" w:rsidRDefault="00DC0B59" w:rsidP="00467A84">
            <w:pPr>
              <w:pStyle w:val="Sraopastraipa"/>
              <w:ind w:left="0"/>
              <w:rPr>
                <w:rFonts w:ascii="Times New Roman" w:eastAsia="Times New Roman" w:hAnsi="Times New Roman" w:cs="Times New Roman"/>
                <w:color w:val="000000"/>
                <w:lang w:val="en-US"/>
              </w:rPr>
            </w:pPr>
            <w:r w:rsidRPr="00525187">
              <w:rPr>
                <w:rFonts w:ascii="Times New Roman" w:eastAsia="Times New Roman" w:hAnsi="Times New Roman" w:cs="Times New Roman"/>
                <w:b/>
                <w:bCs/>
                <w:lang w:val="en-US"/>
              </w:rPr>
              <w:t>Concentration of produced brine</w:t>
            </w:r>
          </w:p>
        </w:tc>
        <w:tc>
          <w:tcPr>
            <w:tcW w:w="4122" w:type="dxa"/>
            <w:vAlign w:val="center"/>
          </w:tcPr>
          <w:p w14:paraId="17238A3F" w14:textId="712C89CD" w:rsidR="00DC0B59" w:rsidRPr="00236CB7" w:rsidRDefault="00DC0B59" w:rsidP="00DC0B59">
            <w:pPr>
              <w:rPr>
                <w:rFonts w:ascii="Times New Roman" w:eastAsia="Arial Unicode MS" w:hAnsi="Times New Roman" w:cs="Times New Roman"/>
                <w:lang w:val="en-US" w:eastAsia="zh-CN"/>
              </w:rPr>
            </w:pPr>
            <w:r w:rsidRPr="00236CB7">
              <w:rPr>
                <w:rFonts w:ascii="Times New Roman" w:eastAsia="Arial Unicode MS" w:hAnsi="Times New Roman" w:cs="Times New Roman"/>
                <w:lang w:val="en-US" w:eastAsia="zh-CN"/>
              </w:rPr>
              <w:t>The brine production equipment must have an automated system for maintaining the set level of salt concentration (mandatory concentration level adjustment range 20 - 23% (Equipment with a wider adjustment range may be offered) with an interval step of at least 0.1%</w:t>
            </w:r>
          </w:p>
          <w:p w14:paraId="303630AA" w14:textId="4CF2BC03" w:rsidR="00467A84" w:rsidRPr="00236CB7" w:rsidRDefault="00467A84" w:rsidP="00467A84">
            <w:pPr>
              <w:rPr>
                <w:rFonts w:ascii="Times New Roman" w:eastAsia="Arial Unicode MS" w:hAnsi="Times New Roman" w:cs="Times New Roman"/>
                <w:lang w:val="en-US" w:eastAsia="zh-CN"/>
              </w:rPr>
            </w:pPr>
          </w:p>
        </w:tc>
        <w:tc>
          <w:tcPr>
            <w:tcW w:w="2588" w:type="dxa"/>
          </w:tcPr>
          <w:p w14:paraId="402F5787" w14:textId="77777777" w:rsidR="00467A84" w:rsidRDefault="00467A84" w:rsidP="00467A84">
            <w:pPr>
              <w:rPr>
                <w:rFonts w:ascii="Times New Roman" w:eastAsia="Times New Roman" w:hAnsi="Times New Roman" w:cs="Times New Roman"/>
                <w:i/>
                <w:iCs/>
                <w:sz w:val="22"/>
                <w:szCs w:val="22"/>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p w14:paraId="1FDC2AEC" w14:textId="77777777" w:rsidR="00525187" w:rsidRDefault="00525187" w:rsidP="00467A84">
            <w:pPr>
              <w:rPr>
                <w:rFonts w:ascii="Times New Roman" w:eastAsia="Times New Roman" w:hAnsi="Times New Roman" w:cs="Times New Roman"/>
                <w:b/>
                <w:bCs/>
                <w:iCs/>
                <w:color w:val="000000"/>
                <w:sz w:val="22"/>
                <w:szCs w:val="22"/>
                <w:lang w:val="en-US"/>
              </w:rPr>
            </w:pPr>
          </w:p>
          <w:p w14:paraId="5488B450" w14:textId="074B5E1D" w:rsidR="00525187" w:rsidRPr="00525187" w:rsidRDefault="00525187" w:rsidP="00525187">
            <w:pPr>
              <w:spacing w:line="240" w:lineRule="auto"/>
              <w:jc w:val="both"/>
              <w:rPr>
                <w:rFonts w:ascii="Times New Roman" w:eastAsia="Times New Roman" w:hAnsi="Times New Roman" w:cs="Times New Roman"/>
                <w:i/>
                <w:iCs/>
                <w:color w:val="000000"/>
                <w:sz w:val="22"/>
                <w:szCs w:val="22"/>
                <w:lang w:val="en-US"/>
              </w:rPr>
            </w:pPr>
            <w:r w:rsidRPr="00236CB7">
              <w:rPr>
                <w:rFonts w:ascii="Times New Roman" w:eastAsia="Times New Roman" w:hAnsi="Times New Roman" w:cs="Times New Roman"/>
                <w:i/>
                <w:iCs/>
                <w:color w:val="000000"/>
                <w:sz w:val="22"/>
                <w:szCs w:val="22"/>
                <w:lang w:val="en-US"/>
              </w:rPr>
              <w:t xml:space="preserve">Title of document submitted as evidence - </w:t>
            </w:r>
            <w:r w:rsidRPr="00236CB7">
              <w:rPr>
                <w:rFonts w:ascii="Times New Roman" w:eastAsia="Times New Roman" w:hAnsi="Times New Roman" w:cs="Times New Roman"/>
                <w:i/>
                <w:iCs/>
                <w:color w:val="000000"/>
                <w:sz w:val="22"/>
                <w:szCs w:val="22"/>
                <w:highlight w:val="lightGray"/>
                <w:lang w:val="en-US"/>
              </w:rPr>
              <w:t>_________</w:t>
            </w:r>
            <w:r w:rsidRPr="00236CB7">
              <w:rPr>
                <w:rFonts w:ascii="Times New Roman" w:eastAsia="Times New Roman" w:hAnsi="Times New Roman" w:cs="Times New Roman"/>
                <w:i/>
                <w:iCs/>
                <w:color w:val="000000"/>
                <w:sz w:val="22"/>
                <w:szCs w:val="22"/>
                <w:lang w:val="en-US"/>
              </w:rPr>
              <w:t xml:space="preserve"> and page No </w:t>
            </w:r>
            <w:r w:rsidRPr="00236CB7">
              <w:rPr>
                <w:rFonts w:ascii="Times New Roman" w:eastAsia="Times New Roman" w:hAnsi="Times New Roman" w:cs="Times New Roman"/>
                <w:i/>
                <w:iCs/>
                <w:color w:val="000000"/>
                <w:sz w:val="22"/>
                <w:szCs w:val="22"/>
                <w:highlight w:val="lightGray"/>
                <w:lang w:val="en-US"/>
              </w:rPr>
              <w:t>___________</w:t>
            </w:r>
            <w:r w:rsidRPr="00236CB7">
              <w:rPr>
                <w:rFonts w:ascii="Times New Roman" w:eastAsia="Times New Roman" w:hAnsi="Times New Roman" w:cs="Times New Roman"/>
                <w:i/>
                <w:iCs/>
                <w:color w:val="000000"/>
                <w:sz w:val="22"/>
                <w:szCs w:val="22"/>
                <w:lang w:val="en-US"/>
              </w:rPr>
              <w:t xml:space="preserve"> or </w:t>
            </w:r>
            <w:proofErr w:type="gramStart"/>
            <w:r w:rsidRPr="00236CB7">
              <w:rPr>
                <w:rFonts w:ascii="Times New Roman" w:eastAsia="Times New Roman" w:hAnsi="Times New Roman" w:cs="Times New Roman"/>
                <w:i/>
                <w:iCs/>
                <w:color w:val="000000"/>
                <w:sz w:val="22"/>
                <w:szCs w:val="22"/>
                <w:lang w:val="en-US"/>
              </w:rPr>
              <w:t xml:space="preserve">reference  </w:t>
            </w:r>
            <w:r w:rsidRPr="00236CB7">
              <w:rPr>
                <w:rFonts w:ascii="Times New Roman" w:eastAsia="Times New Roman" w:hAnsi="Times New Roman" w:cs="Times New Roman"/>
                <w:i/>
                <w:iCs/>
                <w:color w:val="000000"/>
                <w:sz w:val="22"/>
                <w:szCs w:val="22"/>
                <w:highlight w:val="lightGray"/>
                <w:lang w:val="en-US"/>
              </w:rPr>
              <w:t>_</w:t>
            </w:r>
            <w:proofErr w:type="gramEnd"/>
            <w:r w:rsidRPr="00236CB7">
              <w:rPr>
                <w:rFonts w:ascii="Times New Roman" w:eastAsia="Times New Roman" w:hAnsi="Times New Roman" w:cs="Times New Roman"/>
                <w:i/>
                <w:iCs/>
                <w:color w:val="000000"/>
                <w:sz w:val="22"/>
                <w:szCs w:val="22"/>
                <w:highlight w:val="lightGray"/>
                <w:lang w:val="en-US"/>
              </w:rPr>
              <w:t>_______</w:t>
            </w:r>
            <w:r w:rsidRPr="00236CB7">
              <w:rPr>
                <w:rFonts w:ascii="Times New Roman" w:eastAsia="Times New Roman" w:hAnsi="Times New Roman" w:cs="Times New Roman"/>
                <w:i/>
                <w:iCs/>
                <w:color w:val="000000"/>
                <w:sz w:val="22"/>
                <w:szCs w:val="22"/>
                <w:lang w:val="en-US"/>
              </w:rPr>
              <w:t>.</w:t>
            </w:r>
          </w:p>
        </w:tc>
      </w:tr>
      <w:tr w:rsidR="00467A84" w:rsidRPr="00236CB7" w14:paraId="2346569E" w14:textId="77777777" w:rsidTr="004F779D">
        <w:trPr>
          <w:trHeight w:val="838"/>
          <w:jc w:val="center"/>
        </w:trPr>
        <w:tc>
          <w:tcPr>
            <w:tcW w:w="623" w:type="dxa"/>
            <w:vAlign w:val="center"/>
          </w:tcPr>
          <w:p w14:paraId="3D5D48A1" w14:textId="77777777" w:rsidR="00467A84" w:rsidRPr="00236CB7" w:rsidRDefault="00467A84" w:rsidP="00467A84">
            <w:pPr>
              <w:pStyle w:val="Sraopastraipa"/>
              <w:ind w:left="0"/>
              <w:rPr>
                <w:rFonts w:ascii="Times New Roman" w:hAnsi="Times New Roman" w:cs="Times New Roman"/>
                <w:lang w:val="en-US"/>
              </w:rPr>
            </w:pPr>
            <w:r w:rsidRPr="00236CB7">
              <w:rPr>
                <w:rFonts w:ascii="Times New Roman" w:hAnsi="Times New Roman" w:cs="Times New Roman"/>
                <w:lang w:val="en-US"/>
              </w:rPr>
              <w:t>2.5</w:t>
            </w:r>
          </w:p>
        </w:tc>
        <w:tc>
          <w:tcPr>
            <w:tcW w:w="2295" w:type="dxa"/>
            <w:tcBorders>
              <w:top w:val="single" w:sz="4" w:space="0" w:color="000000"/>
              <w:left w:val="single" w:sz="4" w:space="0" w:color="000000"/>
              <w:bottom w:val="single" w:sz="4" w:space="0" w:color="000000"/>
              <w:right w:val="single" w:sz="4" w:space="0" w:color="000000"/>
            </w:tcBorders>
            <w:vAlign w:val="center"/>
          </w:tcPr>
          <w:p w14:paraId="3EB82C25" w14:textId="5B431B12" w:rsidR="00467A84" w:rsidRPr="00236CB7" w:rsidRDefault="00014BD2" w:rsidP="00467A84">
            <w:pPr>
              <w:pStyle w:val="Sraopastraipa"/>
              <w:ind w:left="0"/>
              <w:rPr>
                <w:rFonts w:ascii="Times New Roman" w:hAnsi="Times New Roman" w:cs="Times New Roman"/>
                <w:lang w:val="en-US"/>
              </w:rPr>
            </w:pPr>
            <w:r w:rsidRPr="00236CB7">
              <w:rPr>
                <w:rFonts w:ascii="Times New Roman" w:hAnsi="Times New Roman" w:cs="Times New Roman"/>
                <w:b/>
                <w:bCs/>
                <w:lang w:val="en-US"/>
              </w:rPr>
              <w:t>Process control</w:t>
            </w:r>
          </w:p>
        </w:tc>
        <w:tc>
          <w:tcPr>
            <w:tcW w:w="4122" w:type="dxa"/>
            <w:tcBorders>
              <w:top w:val="single" w:sz="4" w:space="0" w:color="000000"/>
              <w:left w:val="single" w:sz="4" w:space="0" w:color="000000"/>
              <w:bottom w:val="single" w:sz="4" w:space="0" w:color="000000"/>
            </w:tcBorders>
            <w:vAlign w:val="center"/>
          </w:tcPr>
          <w:p w14:paraId="3A82513F" w14:textId="446F1CA4" w:rsidR="00467A84" w:rsidRPr="00236CB7" w:rsidRDefault="004E0BD2" w:rsidP="00467A84">
            <w:pPr>
              <w:pStyle w:val="Sraopastraipa"/>
              <w:ind w:left="0"/>
              <w:rPr>
                <w:rFonts w:ascii="Times New Roman" w:hAnsi="Times New Roman" w:cs="Times New Roman"/>
                <w:lang w:val="en-US"/>
              </w:rPr>
            </w:pPr>
            <w:r w:rsidRPr="00236CB7">
              <w:rPr>
                <w:rFonts w:ascii="Times New Roman" w:hAnsi="Times New Roman" w:cs="Times New Roman"/>
                <w:lang w:val="en-US"/>
              </w:rPr>
              <w:t>Fully automated, controlled via a color touch screen installed in the control cabinet.</w:t>
            </w:r>
          </w:p>
        </w:tc>
        <w:tc>
          <w:tcPr>
            <w:tcW w:w="2588" w:type="dxa"/>
          </w:tcPr>
          <w:p w14:paraId="55E091CD" w14:textId="13F3FB84" w:rsidR="00467A84" w:rsidRPr="00236CB7" w:rsidRDefault="00467A84" w:rsidP="00467A84">
            <w:pPr>
              <w:tabs>
                <w:tab w:val="right" w:leader="underscore" w:pos="8640"/>
              </w:tabs>
              <w:rPr>
                <w:rFonts w:ascii="Times New Roman" w:hAnsi="Times New Roman" w:cs="Times New Roman"/>
                <w:i/>
                <w:iCs/>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467A84" w:rsidRPr="00236CB7" w14:paraId="2E4F40DD" w14:textId="77777777" w:rsidTr="000526D8">
        <w:trPr>
          <w:trHeight w:val="351"/>
          <w:jc w:val="center"/>
        </w:trPr>
        <w:tc>
          <w:tcPr>
            <w:tcW w:w="623" w:type="dxa"/>
            <w:vAlign w:val="center"/>
          </w:tcPr>
          <w:p w14:paraId="5C75A983" w14:textId="77777777" w:rsidR="00467A84" w:rsidRPr="00236CB7" w:rsidRDefault="00467A84" w:rsidP="00467A84">
            <w:pPr>
              <w:pStyle w:val="Sraopastraipa"/>
              <w:ind w:left="0"/>
              <w:rPr>
                <w:rFonts w:ascii="Times New Roman" w:hAnsi="Times New Roman" w:cs="Times New Roman"/>
                <w:lang w:val="en-US"/>
              </w:rPr>
            </w:pPr>
            <w:r w:rsidRPr="00236CB7">
              <w:rPr>
                <w:rFonts w:ascii="Times New Roman" w:hAnsi="Times New Roman" w:cs="Times New Roman"/>
                <w:lang w:val="en-US"/>
              </w:rPr>
              <w:t>2.6</w:t>
            </w:r>
          </w:p>
        </w:tc>
        <w:tc>
          <w:tcPr>
            <w:tcW w:w="2295" w:type="dxa"/>
            <w:vAlign w:val="center"/>
          </w:tcPr>
          <w:p w14:paraId="28F4F6AF" w14:textId="04728C62" w:rsidR="00467A84" w:rsidRPr="002E2D13" w:rsidRDefault="00014BD2" w:rsidP="00467A84">
            <w:pPr>
              <w:pStyle w:val="Sraopastraipa"/>
              <w:ind w:left="0"/>
              <w:rPr>
                <w:rFonts w:ascii="Times New Roman" w:hAnsi="Times New Roman" w:cs="Times New Roman"/>
                <w:highlight w:val="yellow"/>
                <w:lang w:val="en-US"/>
              </w:rPr>
            </w:pPr>
            <w:r w:rsidRPr="00525187">
              <w:rPr>
                <w:rFonts w:ascii="Times New Roman" w:hAnsi="Times New Roman" w:cs="Times New Roman"/>
                <w:b/>
                <w:bCs/>
                <w:lang w:val="en-US"/>
              </w:rPr>
              <w:t>Salt hopper</w:t>
            </w:r>
          </w:p>
        </w:tc>
        <w:tc>
          <w:tcPr>
            <w:tcW w:w="4122" w:type="dxa"/>
            <w:vAlign w:val="center"/>
          </w:tcPr>
          <w:p w14:paraId="58A86739" w14:textId="04F533C6" w:rsidR="00467A84" w:rsidRPr="002E2D13" w:rsidRDefault="00525187" w:rsidP="00467A84">
            <w:pPr>
              <w:pStyle w:val="Sraopastraipa"/>
              <w:ind w:left="0"/>
              <w:rPr>
                <w:rFonts w:ascii="Times New Roman" w:hAnsi="Times New Roman" w:cs="Times New Roman"/>
                <w:highlight w:val="yellow"/>
                <w:lang w:val="en-US"/>
              </w:rPr>
            </w:pPr>
            <w:r w:rsidRPr="00525187">
              <w:rPr>
                <w:rFonts w:ascii="Times New Roman" w:hAnsi="Times New Roman" w:cs="Times New Roman"/>
                <w:lang w:val="en-US"/>
              </w:rPr>
              <w:t xml:space="preserve">The equipment must have a salt </w:t>
            </w:r>
            <w:r>
              <w:rPr>
                <w:rFonts w:ascii="Times New Roman" w:hAnsi="Times New Roman" w:cs="Times New Roman"/>
                <w:lang w:val="en-US"/>
              </w:rPr>
              <w:t xml:space="preserve">hopper </w:t>
            </w:r>
            <w:r w:rsidRPr="00525187">
              <w:rPr>
                <w:rFonts w:ascii="Times New Roman" w:hAnsi="Times New Roman" w:cs="Times New Roman"/>
                <w:lang w:val="en-US"/>
              </w:rPr>
              <w:t>with a capacity of at least 3.0 m³ and no more than 4.0 m³ installed and integrated into the salt solution preparation process.</w:t>
            </w:r>
          </w:p>
        </w:tc>
        <w:tc>
          <w:tcPr>
            <w:tcW w:w="2588" w:type="dxa"/>
            <w:vAlign w:val="center"/>
          </w:tcPr>
          <w:p w14:paraId="28DE629A" w14:textId="40977130" w:rsidR="00226551" w:rsidRPr="00236CB7" w:rsidRDefault="00BE0639" w:rsidP="00226551">
            <w:pPr>
              <w:rPr>
                <w:rFonts w:ascii="Times New Roman" w:hAnsi="Times New Roman" w:cs="Times New Roman"/>
                <w:b/>
                <w:bCs/>
                <w:lang w:val="en-US" w:eastAsia="en-US"/>
              </w:rPr>
            </w:pPr>
            <w:r w:rsidRPr="00236CB7">
              <w:rPr>
                <w:rFonts w:ascii="Times New Roman" w:hAnsi="Times New Roman" w:cs="Times New Roman"/>
                <w:b/>
                <w:bCs/>
                <w:lang w:val="en-US" w:eastAsia="en-US"/>
              </w:rPr>
              <w:t>Hopper</w:t>
            </w:r>
            <w:r w:rsidR="00226551" w:rsidRPr="00236CB7">
              <w:rPr>
                <w:rFonts w:ascii="Times New Roman" w:hAnsi="Times New Roman" w:cs="Times New Roman"/>
                <w:b/>
                <w:bCs/>
                <w:lang w:val="en-US" w:eastAsia="en-US"/>
              </w:rPr>
              <w:t xml:space="preserve"> </w:t>
            </w:r>
            <w:proofErr w:type="gramStart"/>
            <w:r w:rsidR="00226551" w:rsidRPr="00236CB7">
              <w:rPr>
                <w:rFonts w:ascii="Times New Roman" w:hAnsi="Times New Roman" w:cs="Times New Roman"/>
                <w:b/>
                <w:bCs/>
                <w:lang w:val="en-US" w:eastAsia="en-US"/>
              </w:rPr>
              <w:t>capacity :</w:t>
            </w:r>
            <w:proofErr w:type="gramEnd"/>
            <w:r w:rsidR="00226551" w:rsidRPr="00236CB7">
              <w:rPr>
                <w:rFonts w:ascii="Times New Roman" w:hAnsi="Times New Roman" w:cs="Times New Roman"/>
                <w:b/>
                <w:bCs/>
                <w:lang w:val="en-US" w:eastAsia="en-US"/>
              </w:rPr>
              <w:t xml:space="preserve"> </w:t>
            </w:r>
            <w:r w:rsidR="00226551"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00226551" w:rsidRPr="00236CB7">
              <w:rPr>
                <w:rFonts w:ascii="Times New Roman" w:eastAsia="Times New Roman" w:hAnsi="Times New Roman" w:cs="Times New Roman"/>
                <w:i/>
                <w:iCs/>
                <w:color w:val="000000"/>
                <w:sz w:val="22"/>
                <w:szCs w:val="22"/>
                <w:u w:val="single"/>
                <w:shd w:val="clear" w:color="auto" w:fill="C0C0C0"/>
                <w:lang w:val="en-US"/>
              </w:rPr>
              <w:br/>
            </w:r>
            <w:r w:rsidR="00226551" w:rsidRPr="00236CB7">
              <w:rPr>
                <w:rFonts w:ascii="Times New Roman" w:eastAsia="Arial Unicode MS" w:hAnsi="Times New Roman" w:cs="Times New Roman"/>
                <w:i/>
                <w:iCs/>
                <w:sz w:val="20"/>
                <w:szCs w:val="20"/>
                <w:lang w:val="en-US"/>
              </w:rPr>
              <w:t>(enter parameters)</w:t>
            </w:r>
          </w:p>
          <w:p w14:paraId="1448220E" w14:textId="77777777" w:rsidR="00467A84" w:rsidRPr="00236CB7" w:rsidRDefault="00467A84" w:rsidP="00467A84">
            <w:pPr>
              <w:pStyle w:val="Sraopastraipa"/>
              <w:ind w:left="0"/>
              <w:rPr>
                <w:rFonts w:ascii="Times New Roman" w:hAnsi="Times New Roman" w:cs="Times New Roman"/>
                <w:b/>
                <w:bCs/>
                <w:i/>
                <w:iCs/>
                <w:lang w:val="en-US"/>
              </w:rPr>
            </w:pPr>
          </w:p>
        </w:tc>
      </w:tr>
      <w:tr w:rsidR="00BE0639" w:rsidRPr="00236CB7" w14:paraId="55D5BF19" w14:textId="77777777" w:rsidTr="000526D8">
        <w:trPr>
          <w:trHeight w:val="503"/>
          <w:jc w:val="center"/>
        </w:trPr>
        <w:tc>
          <w:tcPr>
            <w:tcW w:w="623" w:type="dxa"/>
            <w:vAlign w:val="center"/>
          </w:tcPr>
          <w:p w14:paraId="31782698" w14:textId="77777777" w:rsidR="00BE0639" w:rsidRPr="00236CB7" w:rsidRDefault="00BE0639" w:rsidP="00BE0639">
            <w:pPr>
              <w:rPr>
                <w:rFonts w:ascii="Times New Roman" w:hAnsi="Times New Roman" w:cs="Times New Roman"/>
                <w:lang w:val="en-US"/>
              </w:rPr>
            </w:pPr>
            <w:r w:rsidRPr="00236CB7">
              <w:rPr>
                <w:rFonts w:ascii="Times New Roman" w:hAnsi="Times New Roman" w:cs="Times New Roman"/>
                <w:lang w:val="en-US"/>
              </w:rPr>
              <w:t>2.7</w:t>
            </w:r>
          </w:p>
        </w:tc>
        <w:tc>
          <w:tcPr>
            <w:tcW w:w="2295" w:type="dxa"/>
            <w:vAlign w:val="center"/>
          </w:tcPr>
          <w:p w14:paraId="696D538F" w14:textId="77C9279A"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b/>
                <w:bCs/>
                <w:lang w:val="en-US"/>
              </w:rPr>
              <w:t>Salt hopper dimensions</w:t>
            </w:r>
          </w:p>
        </w:tc>
        <w:tc>
          <w:tcPr>
            <w:tcW w:w="4122" w:type="dxa"/>
            <w:vAlign w:val="center"/>
          </w:tcPr>
          <w:p w14:paraId="43B7355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Length from 3.2 m to 3.5 m. </w:t>
            </w:r>
          </w:p>
          <w:p w14:paraId="4710AE7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Height from 1.1 m to 1.3 m. </w:t>
            </w:r>
          </w:p>
          <w:p w14:paraId="222B7396" w14:textId="66863E4B"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Width from 0.8 m to 1.0 m.</w:t>
            </w:r>
          </w:p>
        </w:tc>
        <w:tc>
          <w:tcPr>
            <w:tcW w:w="2588" w:type="dxa"/>
            <w:vAlign w:val="center"/>
          </w:tcPr>
          <w:p w14:paraId="7EE83644" w14:textId="7C6D09AD" w:rsidR="00BE0639" w:rsidRPr="00236CB7" w:rsidRDefault="00BE0639" w:rsidP="00BE0639">
            <w:pPr>
              <w:rPr>
                <w:rFonts w:ascii="Times New Roman" w:hAnsi="Times New Roman" w:cs="Times New Roman"/>
                <w:b/>
                <w:bCs/>
                <w:lang w:val="en-US" w:eastAsia="en-US"/>
              </w:rPr>
            </w:pPr>
            <w:r w:rsidRPr="00236CB7">
              <w:rPr>
                <w:rFonts w:ascii="Times New Roman" w:hAnsi="Times New Roman" w:cs="Times New Roman"/>
                <w:b/>
                <w:bCs/>
                <w:lang w:val="en-US" w:eastAsia="en-US"/>
              </w:rPr>
              <w:t xml:space="preserve">Hopper </w:t>
            </w:r>
            <w:proofErr w:type="gramStart"/>
            <w:r w:rsidRPr="00236CB7">
              <w:rPr>
                <w:rFonts w:ascii="Times New Roman" w:hAnsi="Times New Roman" w:cs="Times New Roman"/>
                <w:b/>
                <w:bCs/>
                <w:lang w:val="en-US" w:eastAsia="en-US"/>
              </w:rPr>
              <w:t>dimensions :</w:t>
            </w:r>
            <w:proofErr w:type="gramEnd"/>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0B26429A" w14:textId="77777777" w:rsidR="00BE0639" w:rsidRPr="00236CB7" w:rsidRDefault="00BE0639" w:rsidP="00BE0639">
            <w:pPr>
              <w:rPr>
                <w:rFonts w:ascii="Times New Roman" w:hAnsi="Times New Roman" w:cs="Times New Roman"/>
                <w:b/>
                <w:bCs/>
                <w:lang w:val="en-US" w:eastAsia="en-US"/>
              </w:rPr>
            </w:pPr>
          </w:p>
        </w:tc>
      </w:tr>
      <w:tr w:rsidR="00BE0639" w:rsidRPr="00236CB7" w14:paraId="60736701" w14:textId="77777777" w:rsidTr="00865622">
        <w:trPr>
          <w:trHeight w:val="503"/>
          <w:jc w:val="center"/>
        </w:trPr>
        <w:tc>
          <w:tcPr>
            <w:tcW w:w="623" w:type="dxa"/>
            <w:vAlign w:val="center"/>
          </w:tcPr>
          <w:p w14:paraId="041101EB" w14:textId="77777777" w:rsidR="00BE0639" w:rsidRPr="00236CB7" w:rsidRDefault="00BE0639" w:rsidP="00BE0639">
            <w:pPr>
              <w:rPr>
                <w:rFonts w:ascii="Times New Roman" w:hAnsi="Times New Roman" w:cs="Times New Roman"/>
                <w:lang w:val="en-US"/>
              </w:rPr>
            </w:pPr>
            <w:r w:rsidRPr="00236CB7">
              <w:rPr>
                <w:rFonts w:ascii="Times New Roman" w:hAnsi="Times New Roman" w:cs="Times New Roman"/>
                <w:lang w:val="en-US"/>
              </w:rPr>
              <w:t>2.8</w:t>
            </w:r>
          </w:p>
        </w:tc>
        <w:tc>
          <w:tcPr>
            <w:tcW w:w="2295" w:type="dxa"/>
            <w:vAlign w:val="center"/>
          </w:tcPr>
          <w:p w14:paraId="1B835410" w14:textId="23DDF236"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b/>
                <w:bCs/>
                <w:lang w:val="en-US"/>
              </w:rPr>
              <w:t>Salt hopper protection</w:t>
            </w:r>
          </w:p>
        </w:tc>
        <w:tc>
          <w:tcPr>
            <w:tcW w:w="4122" w:type="dxa"/>
            <w:vAlign w:val="center"/>
          </w:tcPr>
          <w:p w14:paraId="183CAC6D" w14:textId="49F559F5" w:rsidR="00BE0639" w:rsidRPr="00236CB7" w:rsidRDefault="00307D0E" w:rsidP="00BE0639">
            <w:pPr>
              <w:pStyle w:val="Sraopastraipa"/>
              <w:ind w:left="0"/>
              <w:rPr>
                <w:rFonts w:ascii="Times New Roman" w:hAnsi="Times New Roman" w:cs="Times New Roman"/>
                <w:lang w:val="en-US"/>
              </w:rPr>
            </w:pPr>
            <w:r>
              <w:rPr>
                <w:rFonts w:ascii="Times New Roman" w:hAnsi="Times New Roman" w:cs="Times New Roman"/>
                <w:lang w:val="en-US"/>
              </w:rPr>
              <w:t>I</w:t>
            </w:r>
            <w:r w:rsidRPr="00307D0E">
              <w:rPr>
                <w:rFonts w:ascii="Times New Roman" w:hAnsi="Times New Roman" w:cs="Times New Roman"/>
                <w:lang w:val="en-US"/>
              </w:rPr>
              <w:t>nstalled</w:t>
            </w:r>
          </w:p>
        </w:tc>
        <w:tc>
          <w:tcPr>
            <w:tcW w:w="2588" w:type="dxa"/>
          </w:tcPr>
          <w:p w14:paraId="6D513BE3" w14:textId="1204AD34"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1104EFA8" w14:textId="77777777" w:rsidTr="00865622">
        <w:trPr>
          <w:trHeight w:val="351"/>
          <w:jc w:val="center"/>
        </w:trPr>
        <w:tc>
          <w:tcPr>
            <w:tcW w:w="623" w:type="dxa"/>
            <w:vAlign w:val="center"/>
          </w:tcPr>
          <w:p w14:paraId="46436ECC"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2.9</w:t>
            </w:r>
          </w:p>
        </w:tc>
        <w:tc>
          <w:tcPr>
            <w:tcW w:w="2295" w:type="dxa"/>
            <w:vAlign w:val="center"/>
          </w:tcPr>
          <w:p w14:paraId="23FE755B" w14:textId="196FD928"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b/>
                <w:bCs/>
                <w:lang w:val="en-US"/>
              </w:rPr>
              <w:t>Data logging, export</w:t>
            </w:r>
          </w:p>
        </w:tc>
        <w:tc>
          <w:tcPr>
            <w:tcW w:w="4122" w:type="dxa"/>
            <w:vAlign w:val="center"/>
          </w:tcPr>
          <w:p w14:paraId="73E8F773" w14:textId="65B63C2A"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Integrated data logging with export function.</w:t>
            </w:r>
          </w:p>
        </w:tc>
        <w:tc>
          <w:tcPr>
            <w:tcW w:w="2588" w:type="dxa"/>
          </w:tcPr>
          <w:p w14:paraId="3C2921DD" w14:textId="14641063"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00DF292E"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0B7496FD" w14:textId="77777777" w:rsidTr="00865622">
        <w:trPr>
          <w:trHeight w:val="351"/>
          <w:jc w:val="center"/>
        </w:trPr>
        <w:tc>
          <w:tcPr>
            <w:tcW w:w="623" w:type="dxa"/>
            <w:vAlign w:val="center"/>
          </w:tcPr>
          <w:p w14:paraId="056AC7BE"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lastRenderedPageBreak/>
              <w:t>2.10</w:t>
            </w:r>
          </w:p>
        </w:tc>
        <w:tc>
          <w:tcPr>
            <w:tcW w:w="2295" w:type="dxa"/>
            <w:vAlign w:val="center"/>
          </w:tcPr>
          <w:p w14:paraId="6C7D70FA" w14:textId="55534562" w:rsidR="00BE0639" w:rsidRPr="00236CB7" w:rsidRDefault="00BE0639" w:rsidP="00BE0639">
            <w:pPr>
              <w:rPr>
                <w:rFonts w:ascii="Times New Roman" w:eastAsiaTheme="minorHAnsi" w:hAnsi="Times New Roman" w:cs="Times New Roman"/>
                <w:lang w:val="en-US" w:eastAsia="en-US"/>
              </w:rPr>
            </w:pPr>
            <w:r w:rsidRPr="00236CB7">
              <w:rPr>
                <w:rFonts w:ascii="Times New Roman" w:eastAsiaTheme="minorHAnsi" w:hAnsi="Times New Roman" w:cs="Times New Roman"/>
                <w:b/>
                <w:bCs/>
                <w:lang w:val="en-US" w:eastAsia="en-US"/>
              </w:rPr>
              <w:t>Diagnostics</w:t>
            </w:r>
          </w:p>
        </w:tc>
        <w:tc>
          <w:tcPr>
            <w:tcW w:w="4122" w:type="dxa"/>
            <w:vAlign w:val="center"/>
          </w:tcPr>
          <w:p w14:paraId="2364266D" w14:textId="02A9B5C4"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Built-in self-diagnostics.</w:t>
            </w:r>
          </w:p>
        </w:tc>
        <w:tc>
          <w:tcPr>
            <w:tcW w:w="2588" w:type="dxa"/>
          </w:tcPr>
          <w:p w14:paraId="59902F54" w14:textId="00B4D529"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0B012841" w14:textId="77777777" w:rsidTr="00865622">
        <w:trPr>
          <w:trHeight w:val="351"/>
          <w:jc w:val="center"/>
        </w:trPr>
        <w:tc>
          <w:tcPr>
            <w:tcW w:w="623" w:type="dxa"/>
            <w:vAlign w:val="center"/>
          </w:tcPr>
          <w:p w14:paraId="12D129DA"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2.11</w:t>
            </w:r>
          </w:p>
        </w:tc>
        <w:tc>
          <w:tcPr>
            <w:tcW w:w="2295" w:type="dxa"/>
            <w:vAlign w:val="center"/>
          </w:tcPr>
          <w:p w14:paraId="7D3F3DAC" w14:textId="377A07AC" w:rsidR="00BE0639" w:rsidRPr="00236CB7" w:rsidRDefault="00BE0639" w:rsidP="00BE0639">
            <w:pPr>
              <w:rPr>
                <w:rFonts w:ascii="Times New Roman" w:eastAsiaTheme="minorHAnsi" w:hAnsi="Times New Roman" w:cs="Times New Roman"/>
                <w:lang w:val="en-US" w:eastAsia="en-US"/>
              </w:rPr>
            </w:pPr>
            <w:r w:rsidRPr="00236CB7">
              <w:rPr>
                <w:rFonts w:ascii="Times New Roman" w:eastAsiaTheme="minorHAnsi" w:hAnsi="Times New Roman" w:cs="Times New Roman"/>
                <w:b/>
                <w:bCs/>
                <w:lang w:val="en-US" w:eastAsia="en-US"/>
              </w:rPr>
              <w:t>Clean-out system (Large solids)</w:t>
            </w:r>
          </w:p>
        </w:tc>
        <w:tc>
          <w:tcPr>
            <w:tcW w:w="4122" w:type="dxa"/>
            <w:vAlign w:val="center"/>
          </w:tcPr>
          <w:p w14:paraId="7E2DF980" w14:textId="76BE9065" w:rsidR="00BE0639" w:rsidRPr="00236CB7" w:rsidRDefault="00BE0639" w:rsidP="00BE0639">
            <w:pPr>
              <w:pStyle w:val="Sraopastraipa"/>
              <w:ind w:left="0"/>
              <w:rPr>
                <w:rFonts w:ascii="Times New Roman" w:hAnsi="Times New Roman" w:cs="Times New Roman"/>
                <w:lang w:val="en-US"/>
              </w:rPr>
            </w:pPr>
            <w:r w:rsidRPr="008D6401">
              <w:rPr>
                <w:rFonts w:ascii="Times New Roman" w:hAnsi="Times New Roman" w:cs="Times New Roman"/>
                <w:lang w:val="en-US"/>
              </w:rPr>
              <w:t>Quick-opening access panel, not less than 0.3 m x 0.2 m (0.06 m²).</w:t>
            </w:r>
          </w:p>
        </w:tc>
        <w:tc>
          <w:tcPr>
            <w:tcW w:w="2588" w:type="dxa"/>
          </w:tcPr>
          <w:p w14:paraId="04389D8F" w14:textId="35E6D2B4"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6AFF86A" w14:textId="77777777" w:rsidTr="00865622">
        <w:trPr>
          <w:trHeight w:val="351"/>
          <w:jc w:val="center"/>
        </w:trPr>
        <w:tc>
          <w:tcPr>
            <w:tcW w:w="623" w:type="dxa"/>
            <w:vAlign w:val="center"/>
          </w:tcPr>
          <w:p w14:paraId="46720D05"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2.12</w:t>
            </w:r>
          </w:p>
        </w:tc>
        <w:tc>
          <w:tcPr>
            <w:tcW w:w="2295" w:type="dxa"/>
            <w:vAlign w:val="center"/>
          </w:tcPr>
          <w:p w14:paraId="206A56A1" w14:textId="0D55C1DE" w:rsidR="00BE0639" w:rsidRPr="00236CB7" w:rsidRDefault="00BE0639" w:rsidP="00BE0639">
            <w:pPr>
              <w:rPr>
                <w:rFonts w:ascii="Times New Roman" w:eastAsiaTheme="minorHAnsi" w:hAnsi="Times New Roman" w:cs="Times New Roman"/>
                <w:lang w:val="en-US" w:eastAsia="en-US"/>
              </w:rPr>
            </w:pPr>
            <w:r w:rsidRPr="00236CB7">
              <w:rPr>
                <w:rFonts w:ascii="Times New Roman" w:eastAsiaTheme="minorHAnsi" w:hAnsi="Times New Roman" w:cs="Times New Roman"/>
                <w:b/>
                <w:bCs/>
                <w:lang w:val="en-US" w:eastAsia="en-US"/>
              </w:rPr>
              <w:t>Clean-out system (Small solids)</w:t>
            </w:r>
          </w:p>
        </w:tc>
        <w:tc>
          <w:tcPr>
            <w:tcW w:w="4122" w:type="dxa"/>
            <w:vAlign w:val="center"/>
          </w:tcPr>
          <w:p w14:paraId="2A8A21DA" w14:textId="280411E2"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Not smaller than a 2" valve with fresh water flush capability.</w:t>
            </w:r>
          </w:p>
        </w:tc>
        <w:tc>
          <w:tcPr>
            <w:tcW w:w="2588" w:type="dxa"/>
          </w:tcPr>
          <w:p w14:paraId="3818B3A1" w14:textId="73603FC2"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5E161711" w14:textId="77777777" w:rsidTr="00C65C23">
        <w:trPr>
          <w:trHeight w:val="351"/>
          <w:jc w:val="center"/>
        </w:trPr>
        <w:tc>
          <w:tcPr>
            <w:tcW w:w="623" w:type="dxa"/>
            <w:vAlign w:val="center"/>
          </w:tcPr>
          <w:p w14:paraId="47D9B494"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2.13</w:t>
            </w:r>
          </w:p>
        </w:tc>
        <w:tc>
          <w:tcPr>
            <w:tcW w:w="2295" w:type="dxa"/>
            <w:vAlign w:val="center"/>
          </w:tcPr>
          <w:p w14:paraId="05F162D8" w14:textId="7800DF75"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Construction</w:t>
            </w:r>
          </w:p>
        </w:tc>
        <w:tc>
          <w:tcPr>
            <w:tcW w:w="4122" w:type="dxa"/>
            <w:vAlign w:val="center"/>
          </w:tcPr>
          <w:p w14:paraId="18699A1D" w14:textId="282D739B"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Stainless steel tanks with stiffening ribs.</w:t>
            </w:r>
          </w:p>
        </w:tc>
        <w:tc>
          <w:tcPr>
            <w:tcW w:w="2588" w:type="dxa"/>
          </w:tcPr>
          <w:p w14:paraId="02D5C5E8" w14:textId="5DDF6994"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F3F26FA" w14:textId="77777777" w:rsidTr="00C65C23">
        <w:trPr>
          <w:trHeight w:val="351"/>
          <w:jc w:val="center"/>
        </w:trPr>
        <w:tc>
          <w:tcPr>
            <w:tcW w:w="623" w:type="dxa"/>
            <w:vAlign w:val="center"/>
          </w:tcPr>
          <w:p w14:paraId="107FD374"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2.14</w:t>
            </w:r>
          </w:p>
        </w:tc>
        <w:tc>
          <w:tcPr>
            <w:tcW w:w="2295" w:type="dxa"/>
            <w:vAlign w:val="center"/>
          </w:tcPr>
          <w:p w14:paraId="12DFBF51" w14:textId="17927573"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Pump housing material</w:t>
            </w:r>
          </w:p>
        </w:tc>
        <w:tc>
          <w:tcPr>
            <w:tcW w:w="4122" w:type="dxa"/>
            <w:vAlign w:val="center"/>
          </w:tcPr>
          <w:p w14:paraId="2CBB466B" w14:textId="72B8BD2C"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Stainless steel.</w:t>
            </w:r>
          </w:p>
        </w:tc>
        <w:tc>
          <w:tcPr>
            <w:tcW w:w="2588" w:type="dxa"/>
          </w:tcPr>
          <w:p w14:paraId="54DCA1FC" w14:textId="26DB9C37"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7DE3E10B" w14:textId="77777777" w:rsidTr="000526D8">
        <w:trPr>
          <w:trHeight w:val="351"/>
          <w:jc w:val="center"/>
        </w:trPr>
        <w:tc>
          <w:tcPr>
            <w:tcW w:w="623" w:type="dxa"/>
            <w:vAlign w:val="center"/>
          </w:tcPr>
          <w:p w14:paraId="24C703E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2.15</w:t>
            </w:r>
          </w:p>
        </w:tc>
        <w:tc>
          <w:tcPr>
            <w:tcW w:w="2295" w:type="dxa"/>
            <w:vAlign w:val="center"/>
          </w:tcPr>
          <w:p w14:paraId="01EDD93D" w14:textId="39CF76D1"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Pump power</w:t>
            </w:r>
          </w:p>
        </w:tc>
        <w:tc>
          <w:tcPr>
            <w:tcW w:w="4122" w:type="dxa"/>
            <w:vAlign w:val="center"/>
          </w:tcPr>
          <w:p w14:paraId="1CB3B99A" w14:textId="5AC6BEE2"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Power from 2 to 4 kW.</w:t>
            </w:r>
          </w:p>
        </w:tc>
        <w:tc>
          <w:tcPr>
            <w:tcW w:w="2588" w:type="dxa"/>
            <w:vAlign w:val="center"/>
          </w:tcPr>
          <w:p w14:paraId="24AB109D" w14:textId="5C95D570" w:rsidR="00BE0639" w:rsidRPr="00236CB7" w:rsidRDefault="00BE0639" w:rsidP="00BE0639">
            <w:pPr>
              <w:rPr>
                <w:rFonts w:ascii="Times New Roman" w:hAnsi="Times New Roman" w:cs="Times New Roman"/>
                <w:b/>
                <w:bCs/>
                <w:lang w:val="en-US" w:eastAsia="en-US"/>
              </w:rPr>
            </w:pPr>
            <w:r w:rsidRPr="00236CB7">
              <w:rPr>
                <w:rFonts w:ascii="Times New Roman" w:hAnsi="Times New Roman" w:cs="Times New Roman"/>
                <w:b/>
                <w:bCs/>
                <w:lang w:val="en-US" w:eastAsia="en-US"/>
              </w:rPr>
              <w:t xml:space="preserve">Pump </w:t>
            </w:r>
            <w:proofErr w:type="gramStart"/>
            <w:r w:rsidRPr="00236CB7">
              <w:rPr>
                <w:rFonts w:ascii="Times New Roman" w:hAnsi="Times New Roman" w:cs="Times New Roman"/>
                <w:b/>
                <w:bCs/>
                <w:lang w:val="en-US" w:eastAsia="en-US"/>
              </w:rPr>
              <w:t>power :</w:t>
            </w:r>
            <w:proofErr w:type="gramEnd"/>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407C5C0B" w14:textId="77777777" w:rsidR="00BE0639" w:rsidRPr="00236CB7" w:rsidRDefault="00BE0639" w:rsidP="00BE0639">
            <w:pPr>
              <w:rPr>
                <w:rFonts w:ascii="Times New Roman" w:hAnsi="Times New Roman" w:cs="Times New Roman"/>
                <w:b/>
                <w:bCs/>
                <w:iCs/>
                <w:color w:val="000000"/>
                <w:lang w:val="en-US"/>
              </w:rPr>
            </w:pPr>
          </w:p>
        </w:tc>
      </w:tr>
      <w:tr w:rsidR="00BE0639" w:rsidRPr="00236CB7" w14:paraId="0C64D0DA" w14:textId="77777777" w:rsidTr="000526D8">
        <w:trPr>
          <w:trHeight w:val="351"/>
          <w:jc w:val="center"/>
        </w:trPr>
        <w:tc>
          <w:tcPr>
            <w:tcW w:w="623" w:type="dxa"/>
            <w:vAlign w:val="center"/>
          </w:tcPr>
          <w:p w14:paraId="2A3D550A"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2.16</w:t>
            </w:r>
          </w:p>
        </w:tc>
        <w:tc>
          <w:tcPr>
            <w:tcW w:w="2295" w:type="dxa"/>
            <w:vAlign w:val="center"/>
          </w:tcPr>
          <w:p w14:paraId="0DF425CC" w14:textId="7C3AF1FB"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Pump capacity</w:t>
            </w:r>
          </w:p>
        </w:tc>
        <w:tc>
          <w:tcPr>
            <w:tcW w:w="4122" w:type="dxa"/>
            <w:vAlign w:val="center"/>
          </w:tcPr>
          <w:p w14:paraId="6A5AA952" w14:textId="55C997C4"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Not less than 600 l/min.</w:t>
            </w:r>
          </w:p>
        </w:tc>
        <w:tc>
          <w:tcPr>
            <w:tcW w:w="2588" w:type="dxa"/>
            <w:vAlign w:val="center"/>
          </w:tcPr>
          <w:p w14:paraId="19F7F420" w14:textId="13EE6BF4" w:rsidR="00BE0639" w:rsidRPr="00236CB7" w:rsidRDefault="00BE0639" w:rsidP="00BE0639">
            <w:pPr>
              <w:rPr>
                <w:rFonts w:ascii="Times New Roman" w:hAnsi="Times New Roman" w:cs="Times New Roman"/>
                <w:b/>
                <w:bCs/>
                <w:lang w:val="en-US" w:eastAsia="en-US"/>
              </w:rPr>
            </w:pPr>
            <w:r w:rsidRPr="00236CB7">
              <w:rPr>
                <w:rFonts w:ascii="Times New Roman" w:hAnsi="Times New Roman" w:cs="Times New Roman"/>
                <w:b/>
                <w:bCs/>
                <w:lang w:val="en-US" w:eastAsia="en-US"/>
              </w:rPr>
              <w:t xml:space="preserve">Pump </w:t>
            </w:r>
            <w:proofErr w:type="gramStart"/>
            <w:r w:rsidRPr="00236CB7">
              <w:rPr>
                <w:rFonts w:ascii="Times New Roman" w:hAnsi="Times New Roman" w:cs="Times New Roman"/>
                <w:b/>
                <w:bCs/>
                <w:lang w:val="en-US" w:eastAsia="en-US"/>
              </w:rPr>
              <w:t>capacity :</w:t>
            </w:r>
            <w:proofErr w:type="gramEnd"/>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067688A5" w14:textId="77777777" w:rsidR="00BE0639" w:rsidRPr="00236CB7" w:rsidRDefault="00BE0639" w:rsidP="00BE0639">
            <w:pPr>
              <w:rPr>
                <w:rFonts w:ascii="Times New Roman" w:hAnsi="Times New Roman" w:cs="Times New Roman"/>
                <w:b/>
                <w:bCs/>
                <w:iCs/>
                <w:color w:val="000000"/>
                <w:lang w:val="en-US"/>
              </w:rPr>
            </w:pPr>
          </w:p>
        </w:tc>
      </w:tr>
      <w:tr w:rsidR="00BE0639" w:rsidRPr="00236CB7" w14:paraId="1FBDC604" w14:textId="77777777" w:rsidTr="00AA6635">
        <w:trPr>
          <w:trHeight w:val="351"/>
          <w:jc w:val="center"/>
        </w:trPr>
        <w:tc>
          <w:tcPr>
            <w:tcW w:w="623" w:type="dxa"/>
            <w:vAlign w:val="center"/>
          </w:tcPr>
          <w:p w14:paraId="12ACE36F"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2.17</w:t>
            </w:r>
          </w:p>
        </w:tc>
        <w:tc>
          <w:tcPr>
            <w:tcW w:w="2295" w:type="dxa"/>
            <w:vAlign w:val="center"/>
          </w:tcPr>
          <w:p w14:paraId="0D9DE18F" w14:textId="4F9D491F"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Water connection diameter</w:t>
            </w:r>
          </w:p>
        </w:tc>
        <w:tc>
          <w:tcPr>
            <w:tcW w:w="4122" w:type="dxa"/>
            <w:vAlign w:val="center"/>
          </w:tcPr>
          <w:p w14:paraId="7CE2E251" w14:textId="01480259"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Connection diameter 2".</w:t>
            </w:r>
          </w:p>
        </w:tc>
        <w:tc>
          <w:tcPr>
            <w:tcW w:w="2588" w:type="dxa"/>
          </w:tcPr>
          <w:p w14:paraId="5CCC2BEB" w14:textId="113EA694"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61298A77" w14:textId="77777777" w:rsidTr="00AA6635">
        <w:trPr>
          <w:trHeight w:val="351"/>
          <w:jc w:val="center"/>
        </w:trPr>
        <w:tc>
          <w:tcPr>
            <w:tcW w:w="623" w:type="dxa"/>
            <w:vAlign w:val="center"/>
          </w:tcPr>
          <w:p w14:paraId="4E6253A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2.18</w:t>
            </w:r>
          </w:p>
        </w:tc>
        <w:tc>
          <w:tcPr>
            <w:tcW w:w="2295" w:type="dxa"/>
            <w:vAlign w:val="center"/>
          </w:tcPr>
          <w:p w14:paraId="2D302375" w14:textId="363C1A0B"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Brine discharge pipe diameter</w:t>
            </w:r>
          </w:p>
        </w:tc>
        <w:tc>
          <w:tcPr>
            <w:tcW w:w="4122" w:type="dxa"/>
            <w:vAlign w:val="center"/>
          </w:tcPr>
          <w:p w14:paraId="2ACD07A9" w14:textId="7B4B73E5"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Discharge pipe diameter 2".</w:t>
            </w:r>
          </w:p>
        </w:tc>
        <w:tc>
          <w:tcPr>
            <w:tcW w:w="2588" w:type="dxa"/>
          </w:tcPr>
          <w:p w14:paraId="5451CCC5" w14:textId="48AF91A7"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6BBDDE56" w14:textId="77777777" w:rsidTr="00AA6635">
        <w:trPr>
          <w:trHeight w:val="351"/>
          <w:jc w:val="center"/>
        </w:trPr>
        <w:tc>
          <w:tcPr>
            <w:tcW w:w="623" w:type="dxa"/>
            <w:vAlign w:val="center"/>
          </w:tcPr>
          <w:p w14:paraId="11B1DC76"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2.19</w:t>
            </w:r>
          </w:p>
        </w:tc>
        <w:tc>
          <w:tcPr>
            <w:tcW w:w="2295" w:type="dxa"/>
            <w:vAlign w:val="center"/>
          </w:tcPr>
          <w:p w14:paraId="6F635D8D" w14:textId="571646F6"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Transportation</w:t>
            </w:r>
          </w:p>
        </w:tc>
        <w:tc>
          <w:tcPr>
            <w:tcW w:w="4122" w:type="dxa"/>
            <w:vAlign w:val="center"/>
          </w:tcPr>
          <w:p w14:paraId="5208DD63" w14:textId="6BC0947E"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Integrated forklift pockets.</w:t>
            </w:r>
          </w:p>
        </w:tc>
        <w:tc>
          <w:tcPr>
            <w:tcW w:w="2588" w:type="dxa"/>
          </w:tcPr>
          <w:p w14:paraId="6860FC59" w14:textId="7633A3F5"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AEB9322" w14:textId="77777777" w:rsidTr="000526D8">
        <w:trPr>
          <w:trHeight w:val="351"/>
          <w:jc w:val="center"/>
        </w:trPr>
        <w:tc>
          <w:tcPr>
            <w:tcW w:w="623" w:type="dxa"/>
            <w:vAlign w:val="center"/>
          </w:tcPr>
          <w:p w14:paraId="6E077AAE"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2.20</w:t>
            </w:r>
          </w:p>
        </w:tc>
        <w:tc>
          <w:tcPr>
            <w:tcW w:w="2295" w:type="dxa"/>
            <w:vAlign w:val="center"/>
          </w:tcPr>
          <w:p w14:paraId="2FFA65B7" w14:textId="058F34A9"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Production equipment dimensions</w:t>
            </w:r>
          </w:p>
        </w:tc>
        <w:tc>
          <w:tcPr>
            <w:tcW w:w="4122" w:type="dxa"/>
            <w:vAlign w:val="center"/>
          </w:tcPr>
          <w:p w14:paraId="37FE6947"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Length from 4.0 m to 5.0 m. </w:t>
            </w:r>
          </w:p>
          <w:p w14:paraId="0F41E0E2"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Height from 1.5 m to 1.8 m. </w:t>
            </w:r>
          </w:p>
          <w:p w14:paraId="341CE4BD" w14:textId="36199A51"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Width from 1.30 m to 1.6 m.</w:t>
            </w:r>
          </w:p>
        </w:tc>
        <w:tc>
          <w:tcPr>
            <w:tcW w:w="2588" w:type="dxa"/>
            <w:vAlign w:val="center"/>
          </w:tcPr>
          <w:p w14:paraId="4596E31E" w14:textId="625063AF" w:rsidR="00EF3AA6" w:rsidRPr="00236CB7" w:rsidRDefault="00EF3AA6" w:rsidP="00EF3AA6">
            <w:pPr>
              <w:rPr>
                <w:rFonts w:ascii="Times New Roman" w:hAnsi="Times New Roman" w:cs="Times New Roman"/>
                <w:b/>
                <w:bCs/>
                <w:lang w:val="en-US" w:eastAsia="en-US"/>
              </w:rPr>
            </w:pPr>
            <w:r w:rsidRPr="00236CB7">
              <w:rPr>
                <w:rFonts w:ascii="Times New Roman" w:hAnsi="Times New Roman" w:cs="Times New Roman"/>
                <w:b/>
                <w:bCs/>
                <w:lang w:val="en-US"/>
              </w:rPr>
              <w:t>Equipment dimensions</w:t>
            </w:r>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7A9E6DEA" w14:textId="77777777" w:rsidR="00BE0639" w:rsidRPr="00236CB7" w:rsidRDefault="00BE0639" w:rsidP="00BE0639">
            <w:pPr>
              <w:rPr>
                <w:rFonts w:ascii="Times New Roman" w:hAnsi="Times New Roman" w:cs="Times New Roman"/>
                <w:b/>
                <w:bCs/>
                <w:iCs/>
                <w:color w:val="000000"/>
                <w:lang w:val="en-US"/>
              </w:rPr>
            </w:pPr>
          </w:p>
        </w:tc>
      </w:tr>
      <w:tr w:rsidR="00BE0639" w:rsidRPr="00236CB7" w14:paraId="6438DD56" w14:textId="77777777" w:rsidTr="000526D8">
        <w:trPr>
          <w:trHeight w:val="351"/>
          <w:jc w:val="center"/>
        </w:trPr>
        <w:tc>
          <w:tcPr>
            <w:tcW w:w="623" w:type="dxa"/>
            <w:vAlign w:val="center"/>
          </w:tcPr>
          <w:p w14:paraId="2A785333"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2.21</w:t>
            </w:r>
          </w:p>
        </w:tc>
        <w:tc>
          <w:tcPr>
            <w:tcW w:w="2295" w:type="dxa"/>
            <w:vAlign w:val="center"/>
          </w:tcPr>
          <w:p w14:paraId="651C88D1" w14:textId="29BA18B1"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Production equipment weight</w:t>
            </w:r>
          </w:p>
        </w:tc>
        <w:tc>
          <w:tcPr>
            <w:tcW w:w="4122" w:type="dxa"/>
            <w:vAlign w:val="center"/>
          </w:tcPr>
          <w:p w14:paraId="12B9AA19" w14:textId="02DEB4BE"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Not less than 1000 kg, not more than 1500 kg.</w:t>
            </w:r>
          </w:p>
        </w:tc>
        <w:tc>
          <w:tcPr>
            <w:tcW w:w="2588" w:type="dxa"/>
            <w:vAlign w:val="center"/>
          </w:tcPr>
          <w:p w14:paraId="20AB5A87" w14:textId="2FE5B781" w:rsidR="00EF3AA6" w:rsidRPr="00236CB7" w:rsidRDefault="00EF3AA6" w:rsidP="00EF3AA6">
            <w:pPr>
              <w:rPr>
                <w:rFonts w:ascii="Times New Roman" w:hAnsi="Times New Roman" w:cs="Times New Roman"/>
                <w:b/>
                <w:bCs/>
                <w:lang w:val="en-US" w:eastAsia="en-US"/>
              </w:rPr>
            </w:pPr>
            <w:r w:rsidRPr="00236CB7">
              <w:rPr>
                <w:rFonts w:ascii="Times New Roman" w:hAnsi="Times New Roman" w:cs="Times New Roman"/>
                <w:b/>
                <w:bCs/>
                <w:lang w:val="en-US"/>
              </w:rPr>
              <w:t>Equipment weight</w:t>
            </w:r>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060761A0" w14:textId="77777777" w:rsidR="00BE0639" w:rsidRPr="00236CB7" w:rsidRDefault="00BE0639" w:rsidP="00BE0639">
            <w:pPr>
              <w:rPr>
                <w:rFonts w:ascii="Times New Roman" w:hAnsi="Times New Roman" w:cs="Times New Roman"/>
                <w:b/>
                <w:bCs/>
                <w:iCs/>
                <w:color w:val="000000"/>
                <w:lang w:val="en-US"/>
              </w:rPr>
            </w:pPr>
          </w:p>
        </w:tc>
      </w:tr>
      <w:tr w:rsidR="00BE0639" w:rsidRPr="00236CB7" w14:paraId="59A84952" w14:textId="77777777" w:rsidTr="000526D8">
        <w:trPr>
          <w:trHeight w:val="351"/>
          <w:jc w:val="center"/>
        </w:trPr>
        <w:tc>
          <w:tcPr>
            <w:tcW w:w="9628" w:type="dxa"/>
            <w:gridSpan w:val="4"/>
            <w:vAlign w:val="center"/>
          </w:tcPr>
          <w:p w14:paraId="74902A00" w14:textId="74185CE4" w:rsidR="00BE0639" w:rsidRPr="00236CB7" w:rsidRDefault="00BE0639" w:rsidP="00BE0639">
            <w:pPr>
              <w:pStyle w:val="Sraopastraipa"/>
              <w:numPr>
                <w:ilvl w:val="0"/>
                <w:numId w:val="1"/>
              </w:numPr>
              <w:spacing w:line="240" w:lineRule="auto"/>
              <w:rPr>
                <w:rFonts w:ascii="Times New Roman" w:hAnsi="Times New Roman" w:cs="Times New Roman"/>
                <w:b/>
                <w:bCs/>
                <w:iCs/>
                <w:color w:val="000000"/>
                <w:lang w:val="en-US"/>
              </w:rPr>
            </w:pPr>
            <w:r w:rsidRPr="00236CB7">
              <w:rPr>
                <w:rFonts w:ascii="Times New Roman" w:hAnsi="Times New Roman" w:cs="Times New Roman"/>
                <w:b/>
                <w:bCs/>
                <w:iCs/>
                <w:color w:val="000000"/>
                <w:lang w:val="en-US"/>
              </w:rPr>
              <w:t>BRINE DISPENSING STATION</w:t>
            </w:r>
          </w:p>
        </w:tc>
      </w:tr>
      <w:tr w:rsidR="00BE0639" w:rsidRPr="00236CB7" w14:paraId="358F93D0" w14:textId="77777777" w:rsidTr="00F279FC">
        <w:trPr>
          <w:trHeight w:val="351"/>
          <w:jc w:val="center"/>
        </w:trPr>
        <w:tc>
          <w:tcPr>
            <w:tcW w:w="623" w:type="dxa"/>
            <w:vAlign w:val="center"/>
          </w:tcPr>
          <w:p w14:paraId="2811AA6E"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w:t>
            </w:r>
          </w:p>
        </w:tc>
        <w:tc>
          <w:tcPr>
            <w:tcW w:w="2295" w:type="dxa"/>
            <w:vAlign w:val="center"/>
          </w:tcPr>
          <w:p w14:paraId="48C3F70E" w14:textId="5E60AF30"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Purpose</w:t>
            </w:r>
          </w:p>
        </w:tc>
        <w:tc>
          <w:tcPr>
            <w:tcW w:w="4122" w:type="dxa"/>
            <w:vAlign w:val="center"/>
          </w:tcPr>
          <w:p w14:paraId="20E9BDAA" w14:textId="5878FB4B"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Automated brine dispensing station for trucks. Can operate as a separate system or together with the brine production/storage tank system.</w:t>
            </w:r>
          </w:p>
        </w:tc>
        <w:tc>
          <w:tcPr>
            <w:tcW w:w="2588" w:type="dxa"/>
          </w:tcPr>
          <w:p w14:paraId="0D4BF200" w14:textId="79FE1E47"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19BF74FB" w14:textId="77777777" w:rsidTr="00F279FC">
        <w:trPr>
          <w:trHeight w:val="351"/>
          <w:jc w:val="center"/>
        </w:trPr>
        <w:tc>
          <w:tcPr>
            <w:tcW w:w="623" w:type="dxa"/>
            <w:vAlign w:val="center"/>
          </w:tcPr>
          <w:p w14:paraId="602653AC"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3.2</w:t>
            </w:r>
          </w:p>
        </w:tc>
        <w:tc>
          <w:tcPr>
            <w:tcW w:w="2295" w:type="dxa"/>
            <w:vAlign w:val="center"/>
          </w:tcPr>
          <w:p w14:paraId="3964E7C5" w14:textId="5112B652"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Dispensing capacity</w:t>
            </w:r>
          </w:p>
        </w:tc>
        <w:tc>
          <w:tcPr>
            <w:tcW w:w="4122" w:type="dxa"/>
            <w:vAlign w:val="center"/>
          </w:tcPr>
          <w:p w14:paraId="6F1C34D3" w14:textId="7314F087" w:rsidR="00BE0639" w:rsidRPr="00236CB7" w:rsidRDefault="00441E6D"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Variable flow rates from </w:t>
            </w:r>
            <w:r w:rsidR="00BE0639" w:rsidRPr="00236CB7">
              <w:rPr>
                <w:rFonts w:ascii="Times New Roman" w:hAnsi="Times New Roman" w:cs="Times New Roman"/>
                <w:lang w:val="en-US"/>
              </w:rPr>
              <w:t>100–700 l/min (equipment with a wider range is acceptable).</w:t>
            </w:r>
          </w:p>
        </w:tc>
        <w:tc>
          <w:tcPr>
            <w:tcW w:w="2588" w:type="dxa"/>
          </w:tcPr>
          <w:p w14:paraId="725AA02B" w14:textId="3ACC5737"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333A4033" w14:textId="77777777" w:rsidTr="00F279FC">
        <w:trPr>
          <w:trHeight w:val="351"/>
          <w:jc w:val="center"/>
        </w:trPr>
        <w:tc>
          <w:tcPr>
            <w:tcW w:w="623" w:type="dxa"/>
            <w:vAlign w:val="center"/>
          </w:tcPr>
          <w:p w14:paraId="60F76F43"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3.3</w:t>
            </w:r>
          </w:p>
        </w:tc>
        <w:tc>
          <w:tcPr>
            <w:tcW w:w="2295" w:type="dxa"/>
            <w:vAlign w:val="center"/>
          </w:tcPr>
          <w:p w14:paraId="0F745262" w14:textId="2480F247"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Brine return</w:t>
            </w:r>
          </w:p>
        </w:tc>
        <w:tc>
          <w:tcPr>
            <w:tcW w:w="4122" w:type="dxa"/>
            <w:vAlign w:val="center"/>
          </w:tcPr>
          <w:p w14:paraId="7C89226F" w14:textId="17405EDD"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Capability to </w:t>
            </w:r>
            <w:r w:rsidR="00441E6D" w:rsidRPr="00236CB7">
              <w:rPr>
                <w:rFonts w:ascii="Times New Roman" w:hAnsi="Times New Roman" w:cs="Times New Roman"/>
                <w:lang w:val="en-US"/>
              </w:rPr>
              <w:t>off-load to transfer liquids from the truck back to storage tanks.</w:t>
            </w:r>
          </w:p>
        </w:tc>
        <w:tc>
          <w:tcPr>
            <w:tcW w:w="2588" w:type="dxa"/>
          </w:tcPr>
          <w:p w14:paraId="3EADF91A" w14:textId="7F16C00F"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12C86696" w14:textId="77777777" w:rsidTr="00F279FC">
        <w:trPr>
          <w:trHeight w:val="351"/>
          <w:jc w:val="center"/>
        </w:trPr>
        <w:tc>
          <w:tcPr>
            <w:tcW w:w="623" w:type="dxa"/>
            <w:vAlign w:val="center"/>
          </w:tcPr>
          <w:p w14:paraId="5CBDB1A1"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3.4</w:t>
            </w:r>
          </w:p>
        </w:tc>
        <w:tc>
          <w:tcPr>
            <w:tcW w:w="2295" w:type="dxa"/>
            <w:vAlign w:val="center"/>
          </w:tcPr>
          <w:p w14:paraId="745443CE" w14:textId="3CD78E7E"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Connection of possible brines to the dispensing station</w:t>
            </w:r>
          </w:p>
        </w:tc>
        <w:tc>
          <w:tcPr>
            <w:tcW w:w="4122" w:type="dxa"/>
            <w:vAlign w:val="center"/>
          </w:tcPr>
          <w:p w14:paraId="5FBA1944" w14:textId="4C0A05A6"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Capability to </w:t>
            </w:r>
            <w:proofErr w:type="gramStart"/>
            <w:r w:rsidR="00441E6D" w:rsidRPr="00236CB7">
              <w:rPr>
                <w:rFonts w:ascii="Times New Roman" w:hAnsi="Times New Roman" w:cs="Times New Roman"/>
                <w:lang w:val="en-US"/>
              </w:rPr>
              <w:t xml:space="preserve">stack </w:t>
            </w:r>
            <w:r w:rsidRPr="00236CB7">
              <w:rPr>
                <w:rFonts w:ascii="Times New Roman" w:hAnsi="Times New Roman" w:cs="Times New Roman"/>
                <w:lang w:val="en-US"/>
              </w:rPr>
              <w:t xml:space="preserve"> not</w:t>
            </w:r>
            <w:proofErr w:type="gramEnd"/>
            <w:r w:rsidRPr="00236CB7">
              <w:rPr>
                <w:rFonts w:ascii="Times New Roman" w:hAnsi="Times New Roman" w:cs="Times New Roman"/>
                <w:lang w:val="en-US"/>
              </w:rPr>
              <w:t xml:space="preserve"> less than 2 different </w:t>
            </w:r>
            <w:r w:rsidR="00441E6D" w:rsidRPr="00236CB7">
              <w:rPr>
                <w:rFonts w:ascii="Times New Roman" w:hAnsi="Times New Roman" w:cs="Times New Roman"/>
                <w:lang w:val="en-US"/>
              </w:rPr>
              <w:t>products</w:t>
            </w:r>
            <w:r w:rsidRPr="00236CB7">
              <w:rPr>
                <w:rFonts w:ascii="Times New Roman" w:hAnsi="Times New Roman" w:cs="Times New Roman"/>
                <w:lang w:val="en-US"/>
              </w:rPr>
              <w:t>.</w:t>
            </w:r>
          </w:p>
        </w:tc>
        <w:tc>
          <w:tcPr>
            <w:tcW w:w="2588" w:type="dxa"/>
          </w:tcPr>
          <w:p w14:paraId="0168210B" w14:textId="0575F490"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67BB76EA" w14:textId="77777777" w:rsidTr="00F279FC">
        <w:trPr>
          <w:trHeight w:val="351"/>
          <w:jc w:val="center"/>
        </w:trPr>
        <w:tc>
          <w:tcPr>
            <w:tcW w:w="623" w:type="dxa"/>
            <w:vAlign w:val="center"/>
          </w:tcPr>
          <w:p w14:paraId="2D1435D4"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3.5</w:t>
            </w:r>
          </w:p>
        </w:tc>
        <w:tc>
          <w:tcPr>
            <w:tcW w:w="2295" w:type="dxa"/>
            <w:vAlign w:val="center"/>
          </w:tcPr>
          <w:p w14:paraId="7B61C0DE" w14:textId="72584BE6"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Agitation </w:t>
            </w:r>
          </w:p>
        </w:tc>
        <w:tc>
          <w:tcPr>
            <w:tcW w:w="4122" w:type="dxa"/>
            <w:vAlign w:val="center"/>
          </w:tcPr>
          <w:p w14:paraId="70310BB4" w14:textId="15AAAB92"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Equipped.</w:t>
            </w:r>
          </w:p>
        </w:tc>
        <w:tc>
          <w:tcPr>
            <w:tcW w:w="2588" w:type="dxa"/>
          </w:tcPr>
          <w:p w14:paraId="249AF526" w14:textId="778A9A52"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1A9A4AA2" w14:textId="77777777" w:rsidTr="00F279FC">
        <w:trPr>
          <w:trHeight w:val="351"/>
          <w:jc w:val="center"/>
        </w:trPr>
        <w:tc>
          <w:tcPr>
            <w:tcW w:w="623" w:type="dxa"/>
            <w:vAlign w:val="center"/>
          </w:tcPr>
          <w:p w14:paraId="1DCDCD1F"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3.6</w:t>
            </w:r>
          </w:p>
        </w:tc>
        <w:tc>
          <w:tcPr>
            <w:tcW w:w="2295" w:type="dxa"/>
            <w:vAlign w:val="center"/>
          </w:tcPr>
          <w:p w14:paraId="7B42D721" w14:textId="0F61C080"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Construction</w:t>
            </w:r>
          </w:p>
        </w:tc>
        <w:tc>
          <w:tcPr>
            <w:tcW w:w="4122" w:type="dxa"/>
            <w:vAlign w:val="center"/>
          </w:tcPr>
          <w:p w14:paraId="4E440805" w14:textId="4F42E1D1"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Stainless steel frame with integrated forklift pockets.</w:t>
            </w:r>
          </w:p>
        </w:tc>
        <w:tc>
          <w:tcPr>
            <w:tcW w:w="2588" w:type="dxa"/>
          </w:tcPr>
          <w:p w14:paraId="22F48B8C" w14:textId="470E4FDB"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8AE89B4" w14:textId="77777777" w:rsidTr="000526D8">
        <w:trPr>
          <w:trHeight w:val="351"/>
          <w:jc w:val="center"/>
        </w:trPr>
        <w:tc>
          <w:tcPr>
            <w:tcW w:w="623" w:type="dxa"/>
            <w:vAlign w:val="center"/>
          </w:tcPr>
          <w:p w14:paraId="2C2DFB5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lastRenderedPageBreak/>
              <w:t>3.7</w:t>
            </w:r>
          </w:p>
        </w:tc>
        <w:tc>
          <w:tcPr>
            <w:tcW w:w="2295" w:type="dxa"/>
            <w:vAlign w:val="center"/>
          </w:tcPr>
          <w:p w14:paraId="7B105EA5" w14:textId="1033B210"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Dimensions</w:t>
            </w:r>
          </w:p>
        </w:tc>
        <w:tc>
          <w:tcPr>
            <w:tcW w:w="4122" w:type="dxa"/>
            <w:vAlign w:val="center"/>
          </w:tcPr>
          <w:p w14:paraId="58C9EBE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Width from 1.2 m to 1.50 m. </w:t>
            </w:r>
          </w:p>
          <w:p w14:paraId="2AE8BF4A"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Height from 1.5 m to 2 m. </w:t>
            </w:r>
          </w:p>
          <w:p w14:paraId="65D9DD42" w14:textId="556BFD7E"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Depth from 0.8 m to 1.0 m.</w:t>
            </w:r>
          </w:p>
        </w:tc>
        <w:tc>
          <w:tcPr>
            <w:tcW w:w="2588" w:type="dxa"/>
          </w:tcPr>
          <w:p w14:paraId="3752CC5F" w14:textId="77777777" w:rsidR="00EF3AA6" w:rsidRPr="00236CB7" w:rsidRDefault="00EF3AA6" w:rsidP="00EF3AA6">
            <w:pPr>
              <w:rPr>
                <w:rFonts w:ascii="Times New Roman" w:hAnsi="Times New Roman" w:cs="Times New Roman"/>
                <w:b/>
                <w:bCs/>
                <w:lang w:val="en-US" w:eastAsia="en-US"/>
              </w:rPr>
            </w:pPr>
            <w:r w:rsidRPr="00236CB7">
              <w:rPr>
                <w:rFonts w:ascii="Times New Roman" w:hAnsi="Times New Roman" w:cs="Times New Roman"/>
                <w:b/>
                <w:bCs/>
                <w:lang w:val="en-US"/>
              </w:rPr>
              <w:t>Equipment dimensions</w:t>
            </w:r>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35D0DCAC" w14:textId="77777777" w:rsidR="00BE0639" w:rsidRPr="00236CB7" w:rsidRDefault="00BE0639" w:rsidP="00BE0639">
            <w:pPr>
              <w:rPr>
                <w:rFonts w:ascii="Times New Roman" w:hAnsi="Times New Roman" w:cs="Times New Roman"/>
                <w:b/>
                <w:bCs/>
                <w:lang w:val="en-US" w:eastAsia="en-US"/>
              </w:rPr>
            </w:pPr>
          </w:p>
        </w:tc>
      </w:tr>
      <w:tr w:rsidR="00BE0639" w:rsidRPr="00236CB7" w14:paraId="3EEAA8E8" w14:textId="77777777" w:rsidTr="000526D8">
        <w:trPr>
          <w:trHeight w:val="351"/>
          <w:jc w:val="center"/>
        </w:trPr>
        <w:tc>
          <w:tcPr>
            <w:tcW w:w="623" w:type="dxa"/>
            <w:vAlign w:val="center"/>
          </w:tcPr>
          <w:p w14:paraId="4AE5825A"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3.8</w:t>
            </w:r>
          </w:p>
        </w:tc>
        <w:tc>
          <w:tcPr>
            <w:tcW w:w="2295" w:type="dxa"/>
            <w:vAlign w:val="center"/>
          </w:tcPr>
          <w:p w14:paraId="61C686DE" w14:textId="3C11BD81"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Weight</w:t>
            </w:r>
          </w:p>
        </w:tc>
        <w:tc>
          <w:tcPr>
            <w:tcW w:w="4122" w:type="dxa"/>
            <w:vAlign w:val="center"/>
          </w:tcPr>
          <w:p w14:paraId="1830DA21" w14:textId="1B92142B"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Not less than 300 kg, but not more than 400 kg.</w:t>
            </w:r>
          </w:p>
        </w:tc>
        <w:tc>
          <w:tcPr>
            <w:tcW w:w="2588" w:type="dxa"/>
            <w:vAlign w:val="center"/>
          </w:tcPr>
          <w:p w14:paraId="2E2AE6F2" w14:textId="7DABDC41" w:rsidR="00BE0639" w:rsidRPr="00236CB7" w:rsidRDefault="00EF3AA6" w:rsidP="00BE0639">
            <w:pPr>
              <w:rPr>
                <w:rFonts w:ascii="Times New Roman" w:hAnsi="Times New Roman" w:cs="Times New Roman"/>
                <w:b/>
                <w:bCs/>
                <w:lang w:val="en-US" w:eastAsia="en-US"/>
              </w:rPr>
            </w:pPr>
            <w:r w:rsidRPr="00236CB7">
              <w:rPr>
                <w:rFonts w:ascii="Times New Roman" w:hAnsi="Times New Roman" w:cs="Times New Roman"/>
                <w:b/>
                <w:bCs/>
                <w:lang w:val="en-US"/>
              </w:rPr>
              <w:t>Equipment weight</w:t>
            </w:r>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tc>
      </w:tr>
      <w:tr w:rsidR="00BE0639" w:rsidRPr="00236CB7" w14:paraId="3E7B1839" w14:textId="77777777" w:rsidTr="00692A06">
        <w:trPr>
          <w:trHeight w:val="351"/>
          <w:jc w:val="center"/>
        </w:trPr>
        <w:tc>
          <w:tcPr>
            <w:tcW w:w="623" w:type="dxa"/>
            <w:vAlign w:val="center"/>
          </w:tcPr>
          <w:p w14:paraId="4B5EA1B3"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3.9</w:t>
            </w:r>
          </w:p>
        </w:tc>
        <w:tc>
          <w:tcPr>
            <w:tcW w:w="2295" w:type="dxa"/>
            <w:vAlign w:val="center"/>
          </w:tcPr>
          <w:p w14:paraId="086E2C91" w14:textId="244A64D1"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Brine connection pipe diameter</w:t>
            </w:r>
          </w:p>
        </w:tc>
        <w:tc>
          <w:tcPr>
            <w:tcW w:w="4122" w:type="dxa"/>
            <w:vAlign w:val="center"/>
          </w:tcPr>
          <w:p w14:paraId="05B076AB" w14:textId="3E3BF8C2"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Connection diameter 3".</w:t>
            </w:r>
          </w:p>
        </w:tc>
        <w:tc>
          <w:tcPr>
            <w:tcW w:w="2588" w:type="dxa"/>
          </w:tcPr>
          <w:p w14:paraId="71BEC43C" w14:textId="60B93BA5"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B4561E9" w14:textId="77777777" w:rsidTr="00692A06">
        <w:trPr>
          <w:trHeight w:val="351"/>
          <w:jc w:val="center"/>
        </w:trPr>
        <w:tc>
          <w:tcPr>
            <w:tcW w:w="623" w:type="dxa"/>
            <w:vAlign w:val="center"/>
          </w:tcPr>
          <w:p w14:paraId="135D283D"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3.10</w:t>
            </w:r>
          </w:p>
        </w:tc>
        <w:tc>
          <w:tcPr>
            <w:tcW w:w="2295" w:type="dxa"/>
            <w:vAlign w:val="center"/>
          </w:tcPr>
          <w:p w14:paraId="77DD645A" w14:textId="0939984D"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Brine discharge pipe diameter</w:t>
            </w:r>
          </w:p>
        </w:tc>
        <w:tc>
          <w:tcPr>
            <w:tcW w:w="4122" w:type="dxa"/>
            <w:vAlign w:val="center"/>
          </w:tcPr>
          <w:p w14:paraId="035FD9BE" w14:textId="23F7B8A1"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Discharge pipe diameter 3".</w:t>
            </w:r>
          </w:p>
        </w:tc>
        <w:tc>
          <w:tcPr>
            <w:tcW w:w="2588" w:type="dxa"/>
          </w:tcPr>
          <w:p w14:paraId="675B0E6D" w14:textId="4353BC4F"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5A511E5F" w14:textId="77777777" w:rsidTr="000526D8">
        <w:trPr>
          <w:trHeight w:val="351"/>
          <w:jc w:val="center"/>
        </w:trPr>
        <w:tc>
          <w:tcPr>
            <w:tcW w:w="623" w:type="dxa"/>
            <w:vAlign w:val="center"/>
          </w:tcPr>
          <w:p w14:paraId="1FC9FA3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3.11</w:t>
            </w:r>
          </w:p>
        </w:tc>
        <w:tc>
          <w:tcPr>
            <w:tcW w:w="2295" w:type="dxa"/>
            <w:vAlign w:val="center"/>
          </w:tcPr>
          <w:p w14:paraId="2290F044" w14:textId="0167260A"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Electric motor power</w:t>
            </w:r>
          </w:p>
        </w:tc>
        <w:tc>
          <w:tcPr>
            <w:tcW w:w="4122" w:type="dxa"/>
            <w:vAlign w:val="center"/>
          </w:tcPr>
          <w:p w14:paraId="2D5E23D7" w14:textId="1122F91E"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Not less than 3 kW.</w:t>
            </w:r>
          </w:p>
        </w:tc>
        <w:tc>
          <w:tcPr>
            <w:tcW w:w="2588" w:type="dxa"/>
          </w:tcPr>
          <w:p w14:paraId="0F91BF5B" w14:textId="3FFD83E5" w:rsidR="00BE0639" w:rsidRPr="00236CB7" w:rsidRDefault="00BE0639" w:rsidP="00BE0639">
            <w:pPr>
              <w:rPr>
                <w:rFonts w:ascii="Times New Roman" w:hAnsi="Times New Roman" w:cs="Times New Roman"/>
                <w:i/>
                <w:color w:val="000000"/>
                <w:lang w:val="en-US"/>
              </w:rPr>
            </w:pPr>
            <w:r w:rsidRPr="00236CB7">
              <w:rPr>
                <w:rFonts w:ascii="Times New Roman" w:hAnsi="Times New Roman" w:cs="Times New Roman"/>
                <w:b/>
                <w:bCs/>
                <w:lang w:val="en-US"/>
              </w:rPr>
              <w:t>Electric motor power</w:t>
            </w:r>
            <w:r w:rsidRPr="00236CB7">
              <w:rPr>
                <w:rFonts w:ascii="Times New Roman" w:hAnsi="Times New Roman" w:cs="Times New Roman"/>
                <w:i/>
                <w:color w:val="000000"/>
                <w:highlight w:val="lightGray"/>
                <w:lang w:val="en-US"/>
              </w:rPr>
              <w:t xml:space="preserve"> ________</w:t>
            </w:r>
            <w:r w:rsidRPr="00236CB7">
              <w:rPr>
                <w:rFonts w:ascii="Times New Roman" w:hAnsi="Times New Roman" w:cs="Times New Roman"/>
                <w:i/>
                <w:color w:val="000000"/>
                <w:highlight w:val="lightGray"/>
                <w:lang w:val="en-US"/>
              </w:rPr>
              <w:softHyphen/>
            </w:r>
            <w:r w:rsidRPr="00236CB7">
              <w:rPr>
                <w:rFonts w:ascii="Times New Roman" w:hAnsi="Times New Roman" w:cs="Times New Roman"/>
                <w:i/>
                <w:color w:val="000000"/>
                <w:highlight w:val="lightGray"/>
                <w:lang w:val="en-US"/>
              </w:rPr>
              <w:softHyphen/>
            </w:r>
            <w:r w:rsidRPr="00236CB7">
              <w:rPr>
                <w:rFonts w:ascii="Times New Roman" w:hAnsi="Times New Roman" w:cs="Times New Roman"/>
                <w:i/>
                <w:color w:val="000000"/>
                <w:highlight w:val="lightGray"/>
                <w:lang w:val="en-US"/>
              </w:rPr>
              <w:softHyphen/>
            </w:r>
            <w:r w:rsidRPr="00236CB7">
              <w:rPr>
                <w:rFonts w:ascii="Times New Roman" w:hAnsi="Times New Roman" w:cs="Times New Roman"/>
                <w:i/>
                <w:color w:val="000000"/>
                <w:highlight w:val="lightGray"/>
                <w:lang w:val="en-US"/>
              </w:rPr>
              <w:softHyphen/>
              <w:t>_</w:t>
            </w:r>
            <w:r w:rsidRPr="00236CB7">
              <w:rPr>
                <w:rFonts w:ascii="Times New Roman" w:hAnsi="Times New Roman" w:cs="Times New Roman"/>
                <w:i/>
                <w:color w:val="000000"/>
                <w:lang w:val="en-US"/>
              </w:rPr>
              <w:t>.</w:t>
            </w:r>
          </w:p>
          <w:p w14:paraId="33FF0AE1" w14:textId="49D7FA58" w:rsidR="00BE0639" w:rsidRPr="00236CB7" w:rsidRDefault="00EF3AA6" w:rsidP="00BE0639">
            <w:pPr>
              <w:rPr>
                <w:rFonts w:ascii="Times New Roman" w:hAnsi="Times New Roman" w:cs="Times New Roman"/>
                <w:b/>
                <w:bCs/>
                <w:iCs/>
                <w:color w:val="000000"/>
                <w:lang w:val="en-US"/>
              </w:rPr>
            </w:pPr>
            <w:r w:rsidRPr="00236CB7">
              <w:rPr>
                <w:rFonts w:ascii="Times New Roman" w:eastAsia="Arial Unicode MS" w:hAnsi="Times New Roman" w:cs="Times New Roman"/>
                <w:i/>
                <w:iCs/>
                <w:sz w:val="20"/>
                <w:szCs w:val="20"/>
                <w:lang w:val="en-US"/>
              </w:rPr>
              <w:t>(enter parameters)</w:t>
            </w:r>
          </w:p>
        </w:tc>
      </w:tr>
      <w:tr w:rsidR="00BE0639" w:rsidRPr="00236CB7" w14:paraId="2A358665" w14:textId="77777777" w:rsidTr="001875F0">
        <w:trPr>
          <w:trHeight w:val="351"/>
          <w:jc w:val="center"/>
        </w:trPr>
        <w:tc>
          <w:tcPr>
            <w:tcW w:w="623" w:type="dxa"/>
            <w:vAlign w:val="center"/>
          </w:tcPr>
          <w:p w14:paraId="75070B0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3.12</w:t>
            </w:r>
          </w:p>
        </w:tc>
        <w:tc>
          <w:tcPr>
            <w:tcW w:w="2295" w:type="dxa"/>
            <w:vAlign w:val="center"/>
          </w:tcPr>
          <w:p w14:paraId="2A3F4105" w14:textId="587AFF7A"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Pump housing material</w:t>
            </w:r>
          </w:p>
        </w:tc>
        <w:tc>
          <w:tcPr>
            <w:tcW w:w="4122" w:type="dxa"/>
            <w:vAlign w:val="center"/>
          </w:tcPr>
          <w:p w14:paraId="57AE3442" w14:textId="083DAC38"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Stainless </w:t>
            </w:r>
            <w:r w:rsidRPr="008D6401">
              <w:rPr>
                <w:rFonts w:ascii="Times New Roman" w:hAnsi="Times New Roman" w:cs="Times New Roman"/>
                <w:lang w:val="en-US"/>
              </w:rPr>
              <w:t>steel</w:t>
            </w:r>
            <w:r w:rsidR="002E2D13" w:rsidRPr="008D6401">
              <w:rPr>
                <w:rFonts w:ascii="Times New Roman" w:hAnsi="Times New Roman" w:cs="Times New Roman"/>
                <w:lang w:val="en-US"/>
              </w:rPr>
              <w:t xml:space="preserve"> or equivalent.</w:t>
            </w:r>
          </w:p>
        </w:tc>
        <w:tc>
          <w:tcPr>
            <w:tcW w:w="2588" w:type="dxa"/>
          </w:tcPr>
          <w:p w14:paraId="12824248" w14:textId="1AA7D517"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6AC0D744" w14:textId="77777777" w:rsidTr="001875F0">
        <w:trPr>
          <w:trHeight w:val="351"/>
          <w:jc w:val="center"/>
        </w:trPr>
        <w:tc>
          <w:tcPr>
            <w:tcW w:w="623" w:type="dxa"/>
            <w:vAlign w:val="center"/>
          </w:tcPr>
          <w:p w14:paraId="62719A0B"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3.13</w:t>
            </w:r>
          </w:p>
        </w:tc>
        <w:tc>
          <w:tcPr>
            <w:tcW w:w="2295"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E0639" w:rsidRPr="00236CB7" w14:paraId="2AEED9B6" w14:textId="77777777" w:rsidTr="0033552F">
              <w:trPr>
                <w:tblCellSpacing w:w="15" w:type="dxa"/>
              </w:trPr>
              <w:tc>
                <w:tcPr>
                  <w:tcW w:w="0" w:type="auto"/>
                  <w:vAlign w:val="center"/>
                  <w:hideMark/>
                </w:tcPr>
                <w:p w14:paraId="3B2F9188" w14:textId="77777777" w:rsidR="00BE0639" w:rsidRPr="00236CB7" w:rsidRDefault="00BE0639" w:rsidP="00BE0639">
                  <w:pPr>
                    <w:rPr>
                      <w:rFonts w:ascii="Times New Roman" w:hAnsi="Times New Roman" w:cs="Times New Roman"/>
                      <w:lang w:val="en-US"/>
                    </w:rPr>
                  </w:pPr>
                </w:p>
              </w:tc>
            </w:tr>
          </w:tbl>
          <w:p w14:paraId="2822E3A6" w14:textId="77777777" w:rsidR="00BE0639" w:rsidRPr="00236CB7" w:rsidRDefault="00BE0639" w:rsidP="00BE0639">
            <w:pPr>
              <w:rPr>
                <w:rFonts w:ascii="Times New Roman" w:hAnsi="Times New Roman" w:cs="Times New Roman"/>
                <w:vanish/>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1"/>
            </w:tblGrid>
            <w:tr w:rsidR="00BE0639" w:rsidRPr="00236CB7" w14:paraId="3261357F" w14:textId="77777777" w:rsidTr="0033552F">
              <w:trPr>
                <w:tblCellSpacing w:w="15" w:type="dxa"/>
              </w:trPr>
              <w:tc>
                <w:tcPr>
                  <w:tcW w:w="0" w:type="auto"/>
                  <w:vAlign w:val="center"/>
                  <w:hideMark/>
                </w:tcPr>
                <w:p w14:paraId="5D842A8C" w14:textId="1CA6CA16"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Control valves</w:t>
                  </w:r>
                </w:p>
              </w:tc>
            </w:tr>
          </w:tbl>
          <w:p w14:paraId="564E0D8C" w14:textId="77777777" w:rsidR="00BE0639" w:rsidRPr="00236CB7" w:rsidRDefault="00BE0639" w:rsidP="00BE0639">
            <w:pPr>
              <w:rPr>
                <w:rFonts w:ascii="Times New Roman" w:hAnsi="Times New Roman" w:cs="Times New Roman"/>
                <w:lang w:val="en-US"/>
              </w:rPr>
            </w:pPr>
          </w:p>
        </w:tc>
        <w:tc>
          <w:tcPr>
            <w:tcW w:w="4122" w:type="dxa"/>
            <w:vAlign w:val="center"/>
          </w:tcPr>
          <w:p w14:paraId="0B6A877C" w14:textId="054165AF"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Electric actuated, protection class IP68.</w:t>
            </w:r>
          </w:p>
        </w:tc>
        <w:tc>
          <w:tcPr>
            <w:tcW w:w="2588" w:type="dxa"/>
          </w:tcPr>
          <w:p w14:paraId="6DD3A07D" w14:textId="186F7575"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3CCC0F6" w14:textId="77777777" w:rsidTr="001875F0">
        <w:trPr>
          <w:trHeight w:val="351"/>
          <w:jc w:val="center"/>
        </w:trPr>
        <w:tc>
          <w:tcPr>
            <w:tcW w:w="623" w:type="dxa"/>
            <w:vAlign w:val="center"/>
          </w:tcPr>
          <w:p w14:paraId="030F2F4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3.14</w:t>
            </w:r>
          </w:p>
        </w:tc>
        <w:tc>
          <w:tcPr>
            <w:tcW w:w="2295" w:type="dxa"/>
            <w:vAlign w:val="center"/>
          </w:tcPr>
          <w:p w14:paraId="7895C65A" w14:textId="22CB714A"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Flow meter</w:t>
            </w:r>
          </w:p>
        </w:tc>
        <w:tc>
          <w:tcPr>
            <w:tcW w:w="4122" w:type="dxa"/>
            <w:vAlign w:val="center"/>
          </w:tcPr>
          <w:p w14:paraId="24E76BCD" w14:textId="60565931"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Electromagnetic or equivalent.</w:t>
            </w:r>
          </w:p>
        </w:tc>
        <w:tc>
          <w:tcPr>
            <w:tcW w:w="2588" w:type="dxa"/>
          </w:tcPr>
          <w:p w14:paraId="17CCB873" w14:textId="361B97A0"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62C289E3" w14:textId="77777777" w:rsidTr="001875F0">
        <w:trPr>
          <w:trHeight w:val="351"/>
          <w:jc w:val="center"/>
        </w:trPr>
        <w:tc>
          <w:tcPr>
            <w:tcW w:w="623" w:type="dxa"/>
            <w:vAlign w:val="center"/>
          </w:tcPr>
          <w:p w14:paraId="01136527"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3.15</w:t>
            </w:r>
          </w:p>
        </w:tc>
        <w:tc>
          <w:tcPr>
            <w:tcW w:w="2295" w:type="dxa"/>
            <w:vAlign w:val="center"/>
          </w:tcPr>
          <w:p w14:paraId="601C3D17" w14:textId="23266F77"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Control</w:t>
            </w:r>
          </w:p>
        </w:tc>
        <w:tc>
          <w:tcPr>
            <w:tcW w:w="4122" w:type="dxa"/>
            <w:vAlign w:val="center"/>
          </w:tcPr>
          <w:p w14:paraId="366096D7" w14:textId="65C06266"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Touch screen installed in the control cabinet.</w:t>
            </w:r>
          </w:p>
        </w:tc>
        <w:tc>
          <w:tcPr>
            <w:tcW w:w="2588" w:type="dxa"/>
          </w:tcPr>
          <w:p w14:paraId="139C0041" w14:textId="6E06D992"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057A369F" w14:textId="77777777" w:rsidTr="001875F0">
        <w:trPr>
          <w:trHeight w:val="351"/>
          <w:jc w:val="center"/>
        </w:trPr>
        <w:tc>
          <w:tcPr>
            <w:tcW w:w="623" w:type="dxa"/>
            <w:vAlign w:val="center"/>
          </w:tcPr>
          <w:p w14:paraId="5C30C63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3.16</w:t>
            </w:r>
          </w:p>
        </w:tc>
        <w:tc>
          <w:tcPr>
            <w:tcW w:w="2295" w:type="dxa"/>
            <w:vAlign w:val="center"/>
          </w:tcPr>
          <w:p w14:paraId="56313CBE" w14:textId="745878A4"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Control cabinet</w:t>
            </w:r>
          </w:p>
        </w:tc>
        <w:tc>
          <w:tcPr>
            <w:tcW w:w="4122" w:type="dxa"/>
            <w:vAlign w:val="center"/>
          </w:tcPr>
          <w:p w14:paraId="39F41C2A" w14:textId="05480B84"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Stainless steel cabinet with window, protection class IP66.</w:t>
            </w:r>
          </w:p>
        </w:tc>
        <w:tc>
          <w:tcPr>
            <w:tcW w:w="2588" w:type="dxa"/>
          </w:tcPr>
          <w:p w14:paraId="67460D54" w14:textId="78EEC609"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0FFADD79" w14:textId="77777777" w:rsidTr="001875F0">
        <w:trPr>
          <w:trHeight w:val="351"/>
          <w:jc w:val="center"/>
        </w:trPr>
        <w:tc>
          <w:tcPr>
            <w:tcW w:w="623" w:type="dxa"/>
            <w:vAlign w:val="center"/>
          </w:tcPr>
          <w:p w14:paraId="3C8E22D7"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3.17</w:t>
            </w:r>
          </w:p>
        </w:tc>
        <w:tc>
          <w:tcPr>
            <w:tcW w:w="2295" w:type="dxa"/>
            <w:vAlign w:val="center"/>
          </w:tcPr>
          <w:p w14:paraId="33DB6AF9" w14:textId="58063C27"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Data logging</w:t>
            </w:r>
          </w:p>
        </w:tc>
        <w:tc>
          <w:tcPr>
            <w:tcW w:w="4122" w:type="dxa"/>
            <w:vAlign w:val="center"/>
          </w:tcPr>
          <w:p w14:paraId="03A39645" w14:textId="1D13171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Dispensing and mixture data, in CSV format, can be collected via LAN or USB.</w:t>
            </w:r>
          </w:p>
        </w:tc>
        <w:tc>
          <w:tcPr>
            <w:tcW w:w="2588" w:type="dxa"/>
          </w:tcPr>
          <w:p w14:paraId="6B6154B0" w14:textId="02C6063A"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11FA47D5" w14:textId="77777777" w:rsidTr="001875F0">
        <w:trPr>
          <w:trHeight w:val="351"/>
          <w:jc w:val="center"/>
        </w:trPr>
        <w:tc>
          <w:tcPr>
            <w:tcW w:w="623" w:type="dxa"/>
            <w:vAlign w:val="center"/>
          </w:tcPr>
          <w:p w14:paraId="260F366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3.18</w:t>
            </w:r>
          </w:p>
        </w:tc>
        <w:tc>
          <w:tcPr>
            <w:tcW w:w="2295" w:type="dxa"/>
            <w:vAlign w:val="center"/>
          </w:tcPr>
          <w:p w14:paraId="30A7309D" w14:textId="60F08A95"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User access</w:t>
            </w:r>
          </w:p>
        </w:tc>
        <w:tc>
          <w:tcPr>
            <w:tcW w:w="4122" w:type="dxa"/>
            <w:vAlign w:val="center"/>
          </w:tcPr>
          <w:p w14:paraId="1900C20B" w14:textId="3533D5E0"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Up to 100 users with individual PIN codes.</w:t>
            </w:r>
          </w:p>
        </w:tc>
        <w:tc>
          <w:tcPr>
            <w:tcW w:w="2588" w:type="dxa"/>
          </w:tcPr>
          <w:p w14:paraId="7E580665" w14:textId="79544EC5"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43EFB92" w14:textId="77777777" w:rsidTr="001875F0">
        <w:trPr>
          <w:trHeight w:val="351"/>
          <w:jc w:val="center"/>
        </w:trPr>
        <w:tc>
          <w:tcPr>
            <w:tcW w:w="623" w:type="dxa"/>
            <w:vAlign w:val="center"/>
          </w:tcPr>
          <w:p w14:paraId="49A262A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3.19</w:t>
            </w:r>
          </w:p>
        </w:tc>
        <w:tc>
          <w:tcPr>
            <w:tcW w:w="2295" w:type="dxa"/>
            <w:vAlign w:val="center"/>
          </w:tcPr>
          <w:p w14:paraId="75AFD4A5" w14:textId="143CF5F9"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Data security</w:t>
            </w:r>
          </w:p>
        </w:tc>
        <w:tc>
          <w:tcPr>
            <w:tcW w:w="4122" w:type="dxa"/>
            <w:vAlign w:val="center"/>
          </w:tcPr>
          <w:p w14:paraId="757DA351" w14:textId="0E3B44AB"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Password protection.</w:t>
            </w:r>
          </w:p>
        </w:tc>
        <w:tc>
          <w:tcPr>
            <w:tcW w:w="2588" w:type="dxa"/>
          </w:tcPr>
          <w:p w14:paraId="4B15F403" w14:textId="7CF38EF0"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bl>
    <w:p w14:paraId="27999B93" w14:textId="77777777" w:rsidR="000526D8" w:rsidRPr="00236CB7" w:rsidRDefault="000526D8">
      <w:pPr>
        <w:rPr>
          <w:rFonts w:ascii="Times New Roman" w:hAnsi="Times New Roman" w:cs="Times New Roman"/>
          <w:lang w:val="en-US"/>
        </w:rPr>
      </w:pPr>
    </w:p>
    <w:p w14:paraId="60B0EFF5" w14:textId="77777777" w:rsidR="000526D8" w:rsidRPr="00236CB7" w:rsidRDefault="000526D8" w:rsidP="000526D8">
      <w:pPr>
        <w:tabs>
          <w:tab w:val="left" w:pos="8137"/>
        </w:tabs>
        <w:spacing w:before="60" w:after="60" w:line="240" w:lineRule="auto"/>
        <w:jc w:val="both"/>
        <w:rPr>
          <w:rFonts w:ascii="Times New Roman" w:eastAsia="Times New Roman" w:hAnsi="Times New Roman" w:cs="Times New Roman"/>
          <w:bCs/>
          <w:i/>
          <w:sz w:val="22"/>
          <w:szCs w:val="22"/>
          <w:lang w:val="en-US"/>
        </w:rPr>
      </w:pPr>
    </w:p>
    <w:p w14:paraId="25FFBE11" w14:textId="77777777" w:rsidR="000526D8" w:rsidRPr="00236CB7" w:rsidRDefault="000526D8" w:rsidP="000526D8">
      <w:pPr>
        <w:tabs>
          <w:tab w:val="left" w:pos="8137"/>
        </w:tabs>
        <w:spacing w:before="60" w:after="60" w:line="240" w:lineRule="auto"/>
        <w:jc w:val="both"/>
        <w:rPr>
          <w:rFonts w:ascii="Times New Roman" w:eastAsia="Times New Roman" w:hAnsi="Times New Roman" w:cs="Times New Roman"/>
          <w:i/>
          <w:iCs/>
          <w:sz w:val="22"/>
          <w:szCs w:val="22"/>
          <w:lang w:val="en-US"/>
        </w:rPr>
      </w:pPr>
      <w:r w:rsidRPr="00236CB7">
        <w:rPr>
          <w:rFonts w:ascii="Times New Roman" w:eastAsia="Times New Roman" w:hAnsi="Times New Roman" w:cs="Times New Roman"/>
          <w:i/>
          <w:iCs/>
          <w:sz w:val="22"/>
          <w:szCs w:val="22"/>
          <w:lang w:val="en-US"/>
        </w:rPr>
        <w:t>*</w:t>
      </w:r>
      <w:r w:rsidRPr="00236CB7">
        <w:rPr>
          <w:rFonts w:ascii="Times New Roman" w:eastAsia="Times New Roman" w:hAnsi="Times New Roman" w:cs="Times New Roman"/>
          <w:i/>
          <w:iCs/>
          <w:sz w:val="22"/>
          <w:szCs w:val="22"/>
          <w:lang w:val="en-US" w:eastAsia="en-GB"/>
        </w:rPr>
        <w:t xml:space="preserve"> </w:t>
      </w:r>
      <w:r w:rsidRPr="00236CB7">
        <w:rPr>
          <w:rFonts w:ascii="Times New Roman" w:eastAsia="Times New Roman" w:hAnsi="Times New Roman" w:cs="Times New Roman"/>
          <w:i/>
          <w:iCs/>
          <w:sz w:val="22"/>
          <w:szCs w:val="22"/>
          <w:lang w:val="en-US"/>
        </w:rPr>
        <w:t>The Supplier must confirm compliance with the technical requirement by indicating: Yes/No (delete as appropriate) and, where required, enter the exact parameter/value of the proposed Item.</w:t>
      </w:r>
    </w:p>
    <w:p w14:paraId="5F2B6246" w14:textId="77777777" w:rsidR="000526D8" w:rsidRPr="00236CB7" w:rsidRDefault="000526D8" w:rsidP="000526D8">
      <w:pPr>
        <w:tabs>
          <w:tab w:val="left" w:pos="8137"/>
        </w:tabs>
        <w:spacing w:before="60" w:after="60" w:line="240" w:lineRule="auto"/>
        <w:jc w:val="both"/>
        <w:rPr>
          <w:rFonts w:ascii="Times New Roman" w:eastAsia="Times New Roman" w:hAnsi="Times New Roman" w:cs="Times New Roman"/>
          <w:i/>
          <w:iCs/>
          <w:sz w:val="22"/>
          <w:szCs w:val="22"/>
          <w:lang w:val="en-US"/>
        </w:rPr>
      </w:pPr>
      <w:r w:rsidRPr="00236CB7">
        <w:rPr>
          <w:rFonts w:ascii="Times New Roman" w:eastAsia="Times New Roman" w:hAnsi="Times New Roman" w:cs="Times New Roman"/>
          <w:i/>
          <w:iCs/>
          <w:sz w:val="22"/>
          <w:szCs w:val="22"/>
          <w:lang w:val="en-US"/>
        </w:rPr>
        <w:t>Where required, the Supplier must enter the name of the document proving the parameters and/or a reference to the source confirming the proposed parameters.</w:t>
      </w:r>
    </w:p>
    <w:p w14:paraId="7EF2834F" w14:textId="77777777" w:rsidR="000526D8" w:rsidRPr="00236CB7" w:rsidRDefault="000526D8" w:rsidP="000526D8">
      <w:pPr>
        <w:tabs>
          <w:tab w:val="left" w:pos="8137"/>
        </w:tabs>
        <w:spacing w:before="60" w:after="60" w:line="240" w:lineRule="auto"/>
        <w:rPr>
          <w:rFonts w:ascii="Times New Roman" w:eastAsia="Times New Roman" w:hAnsi="Times New Roman" w:cs="Times New Roman"/>
          <w:bCs/>
          <w:i/>
          <w:sz w:val="22"/>
          <w:szCs w:val="22"/>
          <w:lang w:val="en-US"/>
        </w:rPr>
      </w:pPr>
    </w:p>
    <w:p w14:paraId="3B2AE992" w14:textId="77777777" w:rsidR="000526D8" w:rsidRPr="00236CB7" w:rsidRDefault="000526D8" w:rsidP="000526D8">
      <w:pPr>
        <w:tabs>
          <w:tab w:val="left" w:pos="8137"/>
        </w:tabs>
        <w:spacing w:before="60" w:after="60" w:line="240" w:lineRule="auto"/>
        <w:rPr>
          <w:rFonts w:ascii="Times New Roman" w:eastAsia="Times New Roman" w:hAnsi="Times New Roman" w:cs="Times New Roman"/>
          <w:bCs/>
          <w:i/>
          <w:sz w:val="22"/>
          <w:szCs w:val="22"/>
          <w:lang w:val="en-US"/>
        </w:rPr>
      </w:pPr>
    </w:p>
    <w:p w14:paraId="192F2020" w14:textId="7F4D82C4" w:rsidR="000526D8" w:rsidRPr="00236CB7" w:rsidRDefault="000526D8" w:rsidP="000526D8">
      <w:pPr>
        <w:tabs>
          <w:tab w:val="left" w:pos="8137"/>
        </w:tabs>
        <w:spacing w:before="60" w:after="60" w:line="240" w:lineRule="auto"/>
        <w:rPr>
          <w:rFonts w:ascii="Times New Roman" w:eastAsia="Times New Roman" w:hAnsi="Times New Roman" w:cs="Times New Roman"/>
          <w:bCs/>
          <w:i/>
          <w:sz w:val="22"/>
          <w:szCs w:val="22"/>
          <w:lang w:val="en-US"/>
        </w:rPr>
      </w:pPr>
      <w:r w:rsidRPr="00236CB7">
        <w:rPr>
          <w:rFonts w:ascii="Times New Roman" w:eastAsia="Times New Roman" w:hAnsi="Times New Roman" w:cs="Times New Roman"/>
          <w:bCs/>
          <w:i/>
          <w:sz w:val="22"/>
          <w:szCs w:val="22"/>
          <w:lang w:val="en-US"/>
        </w:rPr>
        <w:t>_____________________              ________________________                      ______________________</w:t>
      </w:r>
    </w:p>
    <w:p w14:paraId="178923B3" w14:textId="7B92CC50" w:rsidR="000526D8" w:rsidRPr="00236CB7" w:rsidRDefault="000526D8" w:rsidP="000526D8">
      <w:pPr>
        <w:tabs>
          <w:tab w:val="left" w:pos="2552"/>
          <w:tab w:val="left" w:pos="7230"/>
        </w:tabs>
        <w:spacing w:after="0" w:line="240" w:lineRule="auto"/>
        <w:rPr>
          <w:rFonts w:ascii="Times New Roman" w:eastAsia="Times New Roman" w:hAnsi="Times New Roman" w:cs="Times New Roman"/>
          <w:sz w:val="22"/>
          <w:szCs w:val="22"/>
          <w:lang w:val="en-US"/>
        </w:rPr>
      </w:pPr>
      <w:r w:rsidRPr="00236CB7">
        <w:rPr>
          <w:rFonts w:ascii="Times New Roman" w:eastAsia="Times New Roman" w:hAnsi="Times New Roman" w:cs="Times New Roman"/>
          <w:sz w:val="22"/>
          <w:szCs w:val="22"/>
          <w:lang w:val="en-US"/>
        </w:rPr>
        <w:t xml:space="preserve">             (</w:t>
      </w:r>
      <w:r w:rsidR="00176823" w:rsidRPr="00236CB7">
        <w:rPr>
          <w:rFonts w:ascii="Times New Roman" w:eastAsia="Times New Roman" w:hAnsi="Times New Roman" w:cs="Times New Roman"/>
          <w:sz w:val="22"/>
          <w:szCs w:val="22"/>
          <w:lang w:val="en-US"/>
        </w:rPr>
        <w:t>Title</w:t>
      </w:r>
      <w:r w:rsidRPr="00236CB7">
        <w:rPr>
          <w:rFonts w:ascii="Times New Roman" w:eastAsia="Times New Roman" w:hAnsi="Times New Roman" w:cs="Times New Roman"/>
          <w:sz w:val="22"/>
          <w:szCs w:val="22"/>
          <w:lang w:val="en-US"/>
        </w:rPr>
        <w:t>)</w:t>
      </w:r>
      <w:r w:rsidRPr="00236CB7">
        <w:rPr>
          <w:rFonts w:ascii="Times New Roman" w:eastAsia="Times New Roman" w:hAnsi="Times New Roman" w:cs="Times New Roman"/>
          <w:sz w:val="22"/>
          <w:szCs w:val="22"/>
          <w:lang w:val="en-US"/>
        </w:rPr>
        <w:tab/>
        <w:t xml:space="preserve">                  </w:t>
      </w:r>
      <w:proofErr w:type="gramStart"/>
      <w:r w:rsidRPr="00236CB7">
        <w:rPr>
          <w:rFonts w:ascii="Times New Roman" w:eastAsia="Times New Roman" w:hAnsi="Times New Roman" w:cs="Times New Roman"/>
          <w:sz w:val="22"/>
          <w:szCs w:val="22"/>
          <w:lang w:val="en-US"/>
        </w:rPr>
        <w:t xml:space="preserve">   (</w:t>
      </w:r>
      <w:proofErr w:type="gramEnd"/>
      <w:r w:rsidRPr="00236CB7">
        <w:rPr>
          <w:rFonts w:ascii="Times New Roman" w:eastAsia="Times New Roman" w:hAnsi="Times New Roman" w:cs="Times New Roman"/>
          <w:sz w:val="22"/>
          <w:szCs w:val="22"/>
          <w:lang w:val="en-US"/>
        </w:rPr>
        <w:t>signature)</w:t>
      </w:r>
      <w:r w:rsidRPr="00236CB7">
        <w:rPr>
          <w:rFonts w:ascii="Times New Roman" w:eastAsia="Times New Roman" w:hAnsi="Times New Roman" w:cs="Times New Roman"/>
          <w:sz w:val="22"/>
          <w:szCs w:val="22"/>
          <w:lang w:val="en-US"/>
        </w:rPr>
        <w:tab/>
        <w:t>(</w:t>
      </w:r>
      <w:r w:rsidR="00176823" w:rsidRPr="00236CB7">
        <w:rPr>
          <w:rFonts w:ascii="Times New Roman" w:eastAsia="Times New Roman" w:hAnsi="Times New Roman" w:cs="Times New Roman"/>
          <w:sz w:val="22"/>
          <w:szCs w:val="22"/>
          <w:lang w:val="en-US"/>
        </w:rPr>
        <w:t>Name,</w:t>
      </w:r>
      <w:r w:rsidRPr="00236CB7">
        <w:rPr>
          <w:rFonts w:ascii="Times New Roman" w:eastAsia="Times New Roman" w:hAnsi="Times New Roman" w:cs="Times New Roman"/>
          <w:sz w:val="22"/>
          <w:szCs w:val="22"/>
          <w:lang w:val="en-US"/>
        </w:rPr>
        <w:t xml:space="preserve"> </w:t>
      </w:r>
      <w:r w:rsidR="00176823" w:rsidRPr="00236CB7">
        <w:rPr>
          <w:rFonts w:ascii="Times New Roman" w:eastAsia="Times New Roman" w:hAnsi="Times New Roman" w:cs="Times New Roman"/>
          <w:sz w:val="22"/>
          <w:szCs w:val="22"/>
          <w:lang w:val="en-US"/>
        </w:rPr>
        <w:t>S</w:t>
      </w:r>
      <w:r w:rsidRPr="00236CB7">
        <w:rPr>
          <w:rFonts w:ascii="Times New Roman" w:eastAsia="Times New Roman" w:hAnsi="Times New Roman" w:cs="Times New Roman"/>
          <w:sz w:val="22"/>
          <w:szCs w:val="22"/>
          <w:lang w:val="en-US"/>
        </w:rPr>
        <w:t>urname)</w:t>
      </w:r>
    </w:p>
    <w:p w14:paraId="032B43BA" w14:textId="77777777" w:rsidR="000526D8" w:rsidRPr="00236CB7" w:rsidRDefault="000526D8" w:rsidP="000526D8">
      <w:pPr>
        <w:tabs>
          <w:tab w:val="left" w:pos="2552"/>
          <w:tab w:val="left" w:pos="7230"/>
        </w:tabs>
        <w:spacing w:after="0" w:line="240" w:lineRule="auto"/>
        <w:rPr>
          <w:rFonts w:ascii="Times New Roman" w:eastAsia="Times New Roman" w:hAnsi="Times New Roman" w:cs="Times New Roman"/>
          <w:sz w:val="22"/>
          <w:szCs w:val="22"/>
          <w:lang w:val="en-US"/>
        </w:rPr>
      </w:pPr>
    </w:p>
    <w:p w14:paraId="2DD1E4CD" w14:textId="6B198262" w:rsidR="000526D8" w:rsidRPr="00236CB7" w:rsidRDefault="000526D8" w:rsidP="000526D8">
      <w:pPr>
        <w:spacing w:after="0" w:line="240" w:lineRule="auto"/>
        <w:jc w:val="both"/>
        <w:rPr>
          <w:rFonts w:ascii="Times New Roman" w:eastAsia="Times New Roman" w:hAnsi="Times New Roman" w:cs="Times New Roman"/>
          <w:i/>
          <w:iCs/>
          <w:sz w:val="22"/>
          <w:szCs w:val="22"/>
          <w:lang w:val="en-US"/>
        </w:rPr>
      </w:pPr>
      <w:r w:rsidRPr="00236CB7">
        <w:rPr>
          <w:rFonts w:ascii="Times New Roman" w:eastAsia="Times New Roman" w:hAnsi="Times New Roman" w:cs="Times New Roman"/>
          <w:i/>
          <w:iCs/>
          <w:sz w:val="22"/>
          <w:szCs w:val="22"/>
          <w:lang w:val="en-US"/>
        </w:rPr>
        <w:t xml:space="preserve">If the tender is signed by a person empowered by the </w:t>
      </w:r>
      <w:r w:rsidR="000E1C42" w:rsidRPr="00236CB7">
        <w:rPr>
          <w:rFonts w:ascii="Times New Roman" w:eastAsia="Times New Roman" w:hAnsi="Times New Roman" w:cs="Times New Roman"/>
          <w:i/>
          <w:iCs/>
          <w:sz w:val="22"/>
          <w:szCs w:val="22"/>
          <w:lang w:val="en-US"/>
        </w:rPr>
        <w:t>Supplier</w:t>
      </w:r>
      <w:r w:rsidRPr="00236CB7">
        <w:rPr>
          <w:rFonts w:ascii="Times New Roman" w:eastAsia="Times New Roman" w:hAnsi="Times New Roman" w:cs="Times New Roman"/>
          <w:i/>
          <w:iCs/>
          <w:sz w:val="22"/>
          <w:szCs w:val="22"/>
          <w:lang w:val="en-US"/>
        </w:rPr>
        <w:t xml:space="preserve">, a document (power of attorney) granting the specified person the right to sign on behalf of the </w:t>
      </w:r>
      <w:r w:rsidR="007E1272" w:rsidRPr="00236CB7">
        <w:rPr>
          <w:rFonts w:ascii="Times New Roman" w:eastAsia="Times New Roman" w:hAnsi="Times New Roman" w:cs="Times New Roman"/>
          <w:i/>
          <w:iCs/>
          <w:sz w:val="22"/>
          <w:szCs w:val="22"/>
          <w:lang w:val="en-US"/>
        </w:rPr>
        <w:t xml:space="preserve">Supplier </w:t>
      </w:r>
      <w:r w:rsidRPr="00236CB7">
        <w:rPr>
          <w:rFonts w:ascii="Times New Roman" w:eastAsia="Times New Roman" w:hAnsi="Times New Roman" w:cs="Times New Roman"/>
          <w:i/>
          <w:iCs/>
          <w:sz w:val="22"/>
          <w:szCs w:val="22"/>
          <w:lang w:val="en-US"/>
        </w:rPr>
        <w:t>must be submitted together with the tender.</w:t>
      </w:r>
    </w:p>
    <w:p w14:paraId="7DFFFD9A" w14:textId="77777777" w:rsidR="000526D8" w:rsidRPr="00236CB7" w:rsidRDefault="000526D8">
      <w:pPr>
        <w:rPr>
          <w:rFonts w:ascii="Times New Roman" w:hAnsi="Times New Roman" w:cs="Times New Roman"/>
          <w:lang w:val="en-US"/>
        </w:rPr>
      </w:pPr>
    </w:p>
    <w:sectPr w:rsidR="000526D8" w:rsidRPr="00236CB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 w15:restartNumberingAfterBreak="0">
    <w:nsid w:val="72E32C10"/>
    <w:multiLevelType w:val="multilevel"/>
    <w:tmpl w:val="CCFC846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0270652">
    <w:abstractNumId w:val="2"/>
  </w:num>
  <w:num w:numId="2" w16cid:durableId="1018846671">
    <w:abstractNumId w:val="0"/>
  </w:num>
  <w:num w:numId="3" w16cid:durableId="1946840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F2C"/>
    <w:rsid w:val="00014BD2"/>
    <w:rsid w:val="000526D8"/>
    <w:rsid w:val="00073D27"/>
    <w:rsid w:val="000E1C42"/>
    <w:rsid w:val="001012F9"/>
    <w:rsid w:val="00176823"/>
    <w:rsid w:val="001B76C7"/>
    <w:rsid w:val="00226551"/>
    <w:rsid w:val="00236CB7"/>
    <w:rsid w:val="002E2D13"/>
    <w:rsid w:val="002E5285"/>
    <w:rsid w:val="00307D0E"/>
    <w:rsid w:val="00327BF7"/>
    <w:rsid w:val="0043726B"/>
    <w:rsid w:val="00441E6D"/>
    <w:rsid w:val="00467A84"/>
    <w:rsid w:val="004957C4"/>
    <w:rsid w:val="004A7506"/>
    <w:rsid w:val="004C4FE5"/>
    <w:rsid w:val="004E0BD2"/>
    <w:rsid w:val="00525187"/>
    <w:rsid w:val="00526602"/>
    <w:rsid w:val="00527008"/>
    <w:rsid w:val="00583E85"/>
    <w:rsid w:val="00586AC4"/>
    <w:rsid w:val="006003C3"/>
    <w:rsid w:val="00611B28"/>
    <w:rsid w:val="00696FDC"/>
    <w:rsid w:val="00791EE3"/>
    <w:rsid w:val="007B3F4D"/>
    <w:rsid w:val="007E1272"/>
    <w:rsid w:val="00823768"/>
    <w:rsid w:val="00866CCF"/>
    <w:rsid w:val="008D6401"/>
    <w:rsid w:val="00917FEF"/>
    <w:rsid w:val="009254BA"/>
    <w:rsid w:val="0095138C"/>
    <w:rsid w:val="00992CC4"/>
    <w:rsid w:val="009D541C"/>
    <w:rsid w:val="009E327A"/>
    <w:rsid w:val="00AE6267"/>
    <w:rsid w:val="00B077D8"/>
    <w:rsid w:val="00BE0639"/>
    <w:rsid w:val="00C403CE"/>
    <w:rsid w:val="00CC6D14"/>
    <w:rsid w:val="00D37046"/>
    <w:rsid w:val="00D53FA7"/>
    <w:rsid w:val="00DC0B59"/>
    <w:rsid w:val="00DD7EAD"/>
    <w:rsid w:val="00DF292E"/>
    <w:rsid w:val="00E01DBD"/>
    <w:rsid w:val="00EB01CF"/>
    <w:rsid w:val="00EF3AA6"/>
    <w:rsid w:val="00F16F2C"/>
    <w:rsid w:val="00F6160C"/>
    <w:rsid w:val="00FF3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CFFFB"/>
  <w15:chartTrackingRefBased/>
  <w15:docId w15:val="{41787CA4-D262-4345-88A6-798AC846D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6F2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16F2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16F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16F2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16F2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16F2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16F2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6F2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6F2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6F2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6F2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16F2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16F2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16F2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16F2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16F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6F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6F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6F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6F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6F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6F2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6F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6F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6F2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16F2C"/>
    <w:pPr>
      <w:ind w:left="720"/>
      <w:contextualSpacing/>
    </w:pPr>
  </w:style>
  <w:style w:type="character" w:styleId="Rykuspabraukimas">
    <w:name w:val="Intense Emphasis"/>
    <w:basedOn w:val="Numatytasispastraiposriftas"/>
    <w:uiPriority w:val="21"/>
    <w:qFormat/>
    <w:rsid w:val="00F16F2C"/>
    <w:rPr>
      <w:i/>
      <w:iCs/>
      <w:color w:val="2F5496" w:themeColor="accent1" w:themeShade="BF"/>
    </w:rPr>
  </w:style>
  <w:style w:type="paragraph" w:styleId="Iskirtacitata">
    <w:name w:val="Intense Quote"/>
    <w:basedOn w:val="prastasis"/>
    <w:next w:val="prastasis"/>
    <w:link w:val="IskirtacitataDiagrama"/>
    <w:uiPriority w:val="30"/>
    <w:qFormat/>
    <w:rsid w:val="00F16F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16F2C"/>
    <w:rPr>
      <w:i/>
      <w:iCs/>
      <w:color w:val="2F5496" w:themeColor="accent1" w:themeShade="BF"/>
    </w:rPr>
  </w:style>
  <w:style w:type="character" w:styleId="Rykinuoroda">
    <w:name w:val="Intense Reference"/>
    <w:basedOn w:val="Numatytasispastraiposriftas"/>
    <w:uiPriority w:val="32"/>
    <w:qFormat/>
    <w:rsid w:val="00F16F2C"/>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16F2C"/>
  </w:style>
  <w:style w:type="table" w:customStyle="1" w:styleId="Lentelstinklelis2">
    <w:name w:val="Lentelės tinklelis2"/>
    <w:basedOn w:val="prastojilentel"/>
    <w:next w:val="Lentelstinklelis"/>
    <w:uiPriority w:val="39"/>
    <w:rsid w:val="00F16F2C"/>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16F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26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1795F6899E4988A2AC5E13D49131D0"/>
        <w:category>
          <w:name w:val="Bendrosios nuostatos"/>
          <w:gallery w:val="placeholder"/>
        </w:category>
        <w:types>
          <w:type w:val="bbPlcHdr"/>
        </w:types>
        <w:behaviors>
          <w:behavior w:val="content"/>
        </w:behaviors>
        <w:guid w:val="{DA175D58-04EC-4CD0-B56B-F7BBDD4F1E19}"/>
      </w:docPartPr>
      <w:docPartBody>
        <w:p w:rsidR="00DA2CE9" w:rsidRDefault="00C76C0A" w:rsidP="00C76C0A">
          <w:pPr>
            <w:pStyle w:val="9C1795F6899E4988A2AC5E13D49131D0"/>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C0A"/>
    <w:rsid w:val="002C123B"/>
    <w:rsid w:val="004165F5"/>
    <w:rsid w:val="00583E85"/>
    <w:rsid w:val="00791EE3"/>
    <w:rsid w:val="00866CCF"/>
    <w:rsid w:val="00B86591"/>
    <w:rsid w:val="00BE135F"/>
    <w:rsid w:val="00C76C0A"/>
    <w:rsid w:val="00CC6D14"/>
    <w:rsid w:val="00DA2CE9"/>
    <w:rsid w:val="00DA63E7"/>
    <w:rsid w:val="00DD7EAD"/>
    <w:rsid w:val="00EF3BAB"/>
    <w:rsid w:val="00FF3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76C0A"/>
    <w:rPr>
      <w:color w:val="808080"/>
    </w:rPr>
  </w:style>
  <w:style w:type="paragraph" w:customStyle="1" w:styleId="9C1795F6899E4988A2AC5E13D49131D0">
    <w:name w:val="9C1795F6899E4988A2AC5E13D49131D0"/>
    <w:rsid w:val="00C76C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7</Pages>
  <Words>10235</Words>
  <Characters>5834</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Kristina Kairytė</cp:lastModifiedBy>
  <cp:revision>44</cp:revision>
  <cp:lastPrinted>2025-09-15T17:22:00Z</cp:lastPrinted>
  <dcterms:created xsi:type="dcterms:W3CDTF">2025-09-15T12:00:00Z</dcterms:created>
  <dcterms:modified xsi:type="dcterms:W3CDTF">2025-09-18T07:23:00Z</dcterms:modified>
</cp:coreProperties>
</file>